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A78" w:rsidRPr="00694171" w:rsidRDefault="00655A78" w:rsidP="00655A7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69417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Муниципальная служба</w:t>
      </w:r>
    </w:p>
    <w:p w:rsidR="00655A78" w:rsidRPr="00694171" w:rsidRDefault="00655A78" w:rsidP="00655A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417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Муниципальная служба в Российской Федерации</w:t>
      </w:r>
      <w:r w:rsidRPr="00694171">
        <w:rPr>
          <w:rFonts w:ascii="Times New Roman" w:eastAsia="Times New Roman" w:hAnsi="Times New Roman" w:cs="Times New Roman"/>
          <w:sz w:val="24"/>
          <w:szCs w:val="24"/>
        </w:rPr>
        <w:t xml:space="preserve"> — согласно п. 1 ст. 2 ФЗ от 2 марта 2007 г. «О муниципальной службе в Российской Федерации» № 25-ФЗ, это профессиональная служебная деятельность граждан, которая осуществляется на постоянной основе на должностях муниципальной службы, замещаемых путём заключения трудового договора (договора). Все должности в структуре органов местного самоуправления подразделяются на:</w:t>
      </w:r>
      <w:r w:rsidRPr="00694171">
        <w:rPr>
          <w:rFonts w:ascii="Times New Roman" w:eastAsia="Times New Roman" w:hAnsi="Times New Roman" w:cs="Times New Roman"/>
          <w:sz w:val="24"/>
          <w:szCs w:val="24"/>
        </w:rPr>
        <w:br/>
        <w:t xml:space="preserve">1. </w:t>
      </w:r>
      <w:r w:rsidRPr="0069417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муниципальные должности</w:t>
      </w:r>
      <w:r w:rsidRPr="00694171">
        <w:rPr>
          <w:rFonts w:ascii="Times New Roman" w:eastAsia="Times New Roman" w:hAnsi="Times New Roman" w:cs="Times New Roman"/>
          <w:sz w:val="24"/>
          <w:szCs w:val="24"/>
        </w:rPr>
        <w:t xml:space="preserve"> (депутаты представительного органа местного самоуправления, члены выборных органов местного самоуправления, выборные должностные лица местного самоуправления, члены избирательных комиссий муниципальных образований с правом решающего голоса);</w:t>
      </w:r>
      <w:r w:rsidRPr="00694171">
        <w:rPr>
          <w:rFonts w:ascii="Times New Roman" w:eastAsia="Times New Roman" w:hAnsi="Times New Roman" w:cs="Times New Roman"/>
          <w:sz w:val="24"/>
          <w:szCs w:val="24"/>
        </w:rPr>
        <w:br/>
        <w:t xml:space="preserve">2. </w:t>
      </w:r>
      <w:r w:rsidRPr="0069417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должности муниципальной службы</w:t>
      </w:r>
      <w:r w:rsidRPr="00694171">
        <w:rPr>
          <w:rFonts w:ascii="Times New Roman" w:eastAsia="Times New Roman" w:hAnsi="Times New Roman" w:cs="Times New Roman"/>
          <w:sz w:val="24"/>
          <w:szCs w:val="24"/>
        </w:rPr>
        <w:t xml:space="preserve"> — должность в органе местного самоуправления, аппарате избирательной комиссии муниципального образования, которые образуются в соответствии с уставом муниципального образования, с установленным кругом обязанностей по обеспечению исполнения полномочий органа местного самоуправления, избирательной комиссии муниципального образования или лица, замещающего муниципальную должность.</w:t>
      </w:r>
      <w:r w:rsidRPr="00694171">
        <w:rPr>
          <w:rFonts w:ascii="Times New Roman" w:eastAsia="Times New Roman" w:hAnsi="Times New Roman" w:cs="Times New Roman"/>
          <w:sz w:val="24"/>
          <w:szCs w:val="24"/>
        </w:rPr>
        <w:br/>
        <w:t>Классификация должностей муниципальной службы.</w:t>
      </w:r>
      <w:r w:rsidRPr="00694171">
        <w:rPr>
          <w:rFonts w:ascii="Times New Roman" w:eastAsia="Times New Roman" w:hAnsi="Times New Roman" w:cs="Times New Roman"/>
          <w:sz w:val="24"/>
          <w:szCs w:val="24"/>
        </w:rPr>
        <w:br/>
      </w:r>
      <w:r w:rsidRPr="0069417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Должности муниципальной службы подразделяются на следующие группы:</w:t>
      </w:r>
      <w:r w:rsidRPr="00694171">
        <w:rPr>
          <w:rFonts w:ascii="Times New Roman" w:eastAsia="Times New Roman" w:hAnsi="Times New Roman" w:cs="Times New Roman"/>
          <w:sz w:val="24"/>
          <w:szCs w:val="24"/>
        </w:rPr>
        <w:br/>
        <w:t>1. высшие должности муниципальной службы;</w:t>
      </w:r>
      <w:r w:rsidRPr="00694171">
        <w:rPr>
          <w:rFonts w:ascii="Times New Roman" w:eastAsia="Times New Roman" w:hAnsi="Times New Roman" w:cs="Times New Roman"/>
          <w:sz w:val="24"/>
          <w:szCs w:val="24"/>
        </w:rPr>
        <w:br/>
        <w:t>2. главные должности муниципальной службы;</w:t>
      </w:r>
      <w:r w:rsidRPr="00694171">
        <w:rPr>
          <w:rFonts w:ascii="Times New Roman" w:eastAsia="Times New Roman" w:hAnsi="Times New Roman" w:cs="Times New Roman"/>
          <w:sz w:val="24"/>
          <w:szCs w:val="24"/>
        </w:rPr>
        <w:br/>
        <w:t>3. ведущие должности муниципальной службы;</w:t>
      </w:r>
      <w:r w:rsidRPr="00694171">
        <w:rPr>
          <w:rFonts w:ascii="Times New Roman" w:eastAsia="Times New Roman" w:hAnsi="Times New Roman" w:cs="Times New Roman"/>
          <w:sz w:val="24"/>
          <w:szCs w:val="24"/>
        </w:rPr>
        <w:br/>
        <w:t>4. старшие должности муниципальной службы;</w:t>
      </w:r>
      <w:r w:rsidRPr="00694171">
        <w:rPr>
          <w:rFonts w:ascii="Times New Roman" w:eastAsia="Times New Roman" w:hAnsi="Times New Roman" w:cs="Times New Roman"/>
          <w:sz w:val="24"/>
          <w:szCs w:val="24"/>
        </w:rPr>
        <w:br/>
        <w:t>5. младшие должности муниципальной службы.</w:t>
      </w:r>
      <w:r w:rsidRPr="00694171">
        <w:rPr>
          <w:rFonts w:ascii="Times New Roman" w:eastAsia="Times New Roman" w:hAnsi="Times New Roman" w:cs="Times New Roman"/>
          <w:sz w:val="24"/>
          <w:szCs w:val="24"/>
        </w:rPr>
        <w:br/>
        <w:t>Законами субъектов России утверждаются реестры должностей муниципальной службы, в которых закрепляется конкретный перечень наименований должностей муниципальной службы в данном субъекте, классифицированных по органам местного самоуправления, избирательным комиссиям муниципальных образований, группам и функциональным признакам должностей, определяемым с учётом исторических и иных местных традиций.</w:t>
      </w:r>
      <w:r w:rsidRPr="00694171">
        <w:rPr>
          <w:rFonts w:ascii="Times New Roman" w:eastAsia="Times New Roman" w:hAnsi="Times New Roman" w:cs="Times New Roman"/>
          <w:sz w:val="24"/>
          <w:szCs w:val="24"/>
        </w:rPr>
        <w:br/>
      </w:r>
      <w:r w:rsidRPr="0069417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Поступление на муниципальную службу</w:t>
      </w:r>
      <w:r w:rsidRPr="00694171">
        <w:rPr>
          <w:rFonts w:ascii="Times New Roman" w:eastAsia="Times New Roman" w:hAnsi="Times New Roman" w:cs="Times New Roman"/>
          <w:sz w:val="24"/>
          <w:szCs w:val="24"/>
        </w:rPr>
        <w:br/>
        <w:t xml:space="preserve">1. </w:t>
      </w:r>
      <w:proofErr w:type="gramStart"/>
      <w:r w:rsidRPr="00694171">
        <w:rPr>
          <w:rFonts w:ascii="Times New Roman" w:eastAsia="Times New Roman" w:hAnsi="Times New Roman" w:cs="Times New Roman"/>
          <w:sz w:val="24"/>
          <w:szCs w:val="24"/>
        </w:rPr>
        <w:t>На муниципальную службу вправе поступать граждане, достигшие возраста 18 лет, владеющие государственным языком Российской Федерации и соответствующие квалификационным требованиям, установленным в соответствии с настоящим Федеральным законом для замещения должностей муниципальной службы, при отсутствии обстоятельств, указанных в статье 13 настоящего Федерального закона в качестве ограничений, связанных с муниципальной службой.</w:t>
      </w:r>
      <w:proofErr w:type="gramEnd"/>
      <w:r w:rsidRPr="00694171">
        <w:rPr>
          <w:rFonts w:ascii="Times New Roman" w:eastAsia="Times New Roman" w:hAnsi="Times New Roman" w:cs="Times New Roman"/>
          <w:sz w:val="24"/>
          <w:szCs w:val="24"/>
        </w:rPr>
        <w:br/>
        <w:t>Муниципальный служащий</w:t>
      </w:r>
      <w:r w:rsidRPr="00694171">
        <w:rPr>
          <w:rFonts w:ascii="Times New Roman" w:eastAsia="Times New Roman" w:hAnsi="Times New Roman" w:cs="Times New Roman"/>
          <w:sz w:val="24"/>
          <w:szCs w:val="24"/>
        </w:rPr>
        <w:br/>
        <w:t>1. Муниципальным служащим является гражданин, исполняющий в порядке, определенном муниципальными правовыми актами в соответствии с федеральными законами и законами субъекта Российской Федерации, обязанности по должности муниципальной службы за денежное содержание, выплачиваемое за счёт средств местного бюджета.</w:t>
      </w:r>
      <w:r w:rsidRPr="00694171">
        <w:rPr>
          <w:rFonts w:ascii="Times New Roman" w:eastAsia="Times New Roman" w:hAnsi="Times New Roman" w:cs="Times New Roman"/>
          <w:sz w:val="24"/>
          <w:szCs w:val="24"/>
        </w:rPr>
        <w:br/>
        <w:t>2. Лица, исполняющие обязанности по техническому обеспечению деятельности органов местного самоуправления, избирательных комиссий муниципальных образований, не замещают должности муниципальной службы и не являются муниципальными служащими.</w:t>
      </w:r>
      <w:r w:rsidRPr="00694171">
        <w:rPr>
          <w:rFonts w:ascii="Times New Roman" w:eastAsia="Times New Roman" w:hAnsi="Times New Roman" w:cs="Times New Roman"/>
          <w:sz w:val="24"/>
          <w:szCs w:val="24"/>
        </w:rPr>
        <w:br/>
        <w:t>Муниципальные служащие имеют особый правовой статус, схожий со статусом государственных служащих.</w:t>
      </w:r>
      <w:r w:rsidRPr="00694171">
        <w:rPr>
          <w:rFonts w:ascii="Times New Roman" w:eastAsia="Times New Roman" w:hAnsi="Times New Roman" w:cs="Times New Roman"/>
          <w:sz w:val="24"/>
          <w:szCs w:val="24"/>
        </w:rPr>
        <w:br/>
        <w:t xml:space="preserve">Законодательством, уставами муниципальных образований и иными правовыми актами местного самоуправления определяются права и обязанности, ответственность </w:t>
      </w:r>
      <w:r w:rsidRPr="00694171">
        <w:rPr>
          <w:rFonts w:ascii="Times New Roman" w:eastAsia="Times New Roman" w:hAnsi="Times New Roman" w:cs="Times New Roman"/>
          <w:sz w:val="24"/>
          <w:szCs w:val="24"/>
        </w:rPr>
        <w:lastRenderedPageBreak/>
        <w:t>муниципальных служащих, гарантии их деятельности, ограничения, связанные с прохождением муниципальной службы.</w:t>
      </w:r>
      <w:r w:rsidRPr="00694171">
        <w:rPr>
          <w:rFonts w:ascii="Times New Roman" w:eastAsia="Times New Roman" w:hAnsi="Times New Roman" w:cs="Times New Roman"/>
          <w:sz w:val="24"/>
          <w:szCs w:val="24"/>
        </w:rPr>
        <w:br/>
        <w:t>При проведении выборов и референдума для муниципальных служащих устанавливаются специальные ограничения. Они не вправе использовать преимущества своего должностного или служебного положения - не могут привлекать лиц, находящихся в подчинении или в иной служебной зависимости, для осуществления в служебное время деятельности, способствующей выдвижению или избранию; осуществлять сбор подписей, проводить агитацию в ходе служебных командировок.</w:t>
      </w:r>
      <w:r w:rsidRPr="00694171">
        <w:rPr>
          <w:rFonts w:ascii="Times New Roman" w:eastAsia="Times New Roman" w:hAnsi="Times New Roman" w:cs="Times New Roman"/>
          <w:sz w:val="24"/>
          <w:szCs w:val="24"/>
        </w:rPr>
        <w:br/>
        <w:t>Муниципальные служащие не могут пользоваться преимущественным правом доступа к средствам массовой информации, а также использовать материальные и организационно-технические средства, обеспечивающие выполнение их должностных полномочий, в целях проведения сбора подписей и предвыборной агитации. Муниципальные служащие, зарегистрированные кандидатами, на время их участия в выборах освобождаются от выполнения служебных обязанностей.</w:t>
      </w:r>
      <w:r w:rsidRPr="00694171">
        <w:rPr>
          <w:rFonts w:ascii="Times New Roman" w:eastAsia="Times New Roman" w:hAnsi="Times New Roman" w:cs="Times New Roman"/>
          <w:sz w:val="24"/>
          <w:szCs w:val="24"/>
        </w:rPr>
        <w:br/>
        <w:t>Подтверждение возможности существования такого мнения основывается и на том, что муниципальная и государственная службы тесно взаимосвязаны, что закрепляется ст.7 ФЗ «О государственной гражданской службе», из которой следует следующее:</w:t>
      </w:r>
      <w:r w:rsidRPr="00694171">
        <w:rPr>
          <w:rFonts w:ascii="Times New Roman" w:eastAsia="Times New Roman" w:hAnsi="Times New Roman" w:cs="Times New Roman"/>
          <w:sz w:val="24"/>
          <w:szCs w:val="24"/>
        </w:rPr>
        <w:br/>
        <w:t>Взаимосвязь гражданской службы и муниципальной службы обеспечивается посредством:</w:t>
      </w:r>
      <w:r w:rsidRPr="00694171">
        <w:rPr>
          <w:rFonts w:ascii="Times New Roman" w:eastAsia="Times New Roman" w:hAnsi="Times New Roman" w:cs="Times New Roman"/>
          <w:sz w:val="24"/>
          <w:szCs w:val="24"/>
        </w:rPr>
        <w:br/>
        <w:t>1) единства основных квалификационных требований к должностям гражданской службы и должностям муниципальной службы;</w:t>
      </w:r>
      <w:r w:rsidRPr="00694171">
        <w:rPr>
          <w:rFonts w:ascii="Times New Roman" w:eastAsia="Times New Roman" w:hAnsi="Times New Roman" w:cs="Times New Roman"/>
          <w:sz w:val="24"/>
          <w:szCs w:val="24"/>
        </w:rPr>
        <w:br/>
        <w:t>2) единства ограничений и обязатель</w:t>
      </w:r>
      <w:proofErr w:type="gramStart"/>
      <w:r w:rsidRPr="00694171">
        <w:rPr>
          <w:rFonts w:ascii="Times New Roman" w:eastAsia="Times New Roman" w:hAnsi="Times New Roman" w:cs="Times New Roman"/>
          <w:sz w:val="24"/>
          <w:szCs w:val="24"/>
        </w:rPr>
        <w:t>ств пр</w:t>
      </w:r>
      <w:proofErr w:type="gramEnd"/>
      <w:r w:rsidRPr="00694171">
        <w:rPr>
          <w:rFonts w:ascii="Times New Roman" w:eastAsia="Times New Roman" w:hAnsi="Times New Roman" w:cs="Times New Roman"/>
          <w:sz w:val="24"/>
          <w:szCs w:val="24"/>
        </w:rPr>
        <w:t>и прохождении гражданской службы и муниципальной службы;</w:t>
      </w:r>
      <w:r w:rsidRPr="00694171">
        <w:rPr>
          <w:rFonts w:ascii="Times New Roman" w:eastAsia="Times New Roman" w:hAnsi="Times New Roman" w:cs="Times New Roman"/>
          <w:sz w:val="24"/>
          <w:szCs w:val="24"/>
        </w:rPr>
        <w:br/>
        <w:t>3) единства требований к профессиональной подготовке, переподготовке и повышению квалификации гражданских служащих и муниципальных служащих;</w:t>
      </w:r>
      <w:r w:rsidRPr="00694171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694171">
        <w:rPr>
          <w:rFonts w:ascii="Times New Roman" w:eastAsia="Times New Roman" w:hAnsi="Times New Roman" w:cs="Times New Roman"/>
          <w:sz w:val="24"/>
          <w:szCs w:val="24"/>
        </w:rPr>
        <w:t>4) учёта стажа муниципальной службы при исчислении стажа гражданской службы и стажа гражданской службы при исчислении стажа муниципальной службы;</w:t>
      </w:r>
      <w:r w:rsidRPr="00694171">
        <w:rPr>
          <w:rFonts w:ascii="Times New Roman" w:eastAsia="Times New Roman" w:hAnsi="Times New Roman" w:cs="Times New Roman"/>
          <w:sz w:val="24"/>
          <w:szCs w:val="24"/>
        </w:rPr>
        <w:br/>
        <w:t>5) соотносительности основных условий оплаты труда и социальных гарантий гражданских служащих и муниципальных служащих;</w:t>
      </w:r>
      <w:r w:rsidRPr="00694171">
        <w:rPr>
          <w:rFonts w:ascii="Times New Roman" w:eastAsia="Times New Roman" w:hAnsi="Times New Roman" w:cs="Times New Roman"/>
          <w:sz w:val="24"/>
          <w:szCs w:val="24"/>
        </w:rPr>
        <w:br/>
        <w:t>6) соотносительности основных условий государственного пенсионного обеспечения граждан, проходивших гражданскую службу, и граждан, проходивших муниципальную службу, и их семей в случае потери кормильца.</w:t>
      </w:r>
      <w:proofErr w:type="gramEnd"/>
    </w:p>
    <w:p w:rsidR="001C4DDE" w:rsidRDefault="001C4DDE" w:rsidP="001C4DDE">
      <w:pPr>
        <w:pStyle w:val="a4"/>
        <w:jc w:val="right"/>
      </w:pPr>
      <w:r w:rsidRPr="001C4DDE">
        <w:t xml:space="preserve">                                                              </w:t>
      </w:r>
    </w:p>
    <w:p w:rsidR="001C4DDE" w:rsidRDefault="001C4DDE" w:rsidP="001C4DDE">
      <w:pPr>
        <w:pStyle w:val="a4"/>
        <w:jc w:val="right"/>
      </w:pPr>
    </w:p>
    <w:p w:rsidR="001C4DDE" w:rsidRDefault="001C4DDE" w:rsidP="001C4DDE">
      <w:pPr>
        <w:pStyle w:val="a4"/>
        <w:jc w:val="right"/>
      </w:pPr>
    </w:p>
    <w:p w:rsidR="001C4DDE" w:rsidRDefault="001C4DDE" w:rsidP="001C4DDE">
      <w:pPr>
        <w:pStyle w:val="a4"/>
        <w:jc w:val="right"/>
      </w:pPr>
    </w:p>
    <w:p w:rsidR="001C4DDE" w:rsidRDefault="001C4DDE" w:rsidP="001C4DDE">
      <w:pPr>
        <w:pStyle w:val="a4"/>
        <w:jc w:val="right"/>
      </w:pPr>
    </w:p>
    <w:p w:rsidR="001C4DDE" w:rsidRDefault="001C4DDE" w:rsidP="001C4DDE">
      <w:pPr>
        <w:pStyle w:val="a4"/>
        <w:jc w:val="right"/>
      </w:pPr>
    </w:p>
    <w:p w:rsidR="001C4DDE" w:rsidRDefault="001C4DDE" w:rsidP="001C4DDE">
      <w:pPr>
        <w:pStyle w:val="a4"/>
        <w:jc w:val="right"/>
      </w:pPr>
    </w:p>
    <w:p w:rsidR="001C4DDE" w:rsidRDefault="001C4DDE" w:rsidP="001C4DDE">
      <w:pPr>
        <w:pStyle w:val="a4"/>
        <w:jc w:val="right"/>
      </w:pPr>
    </w:p>
    <w:p w:rsidR="001C4DDE" w:rsidRDefault="001C4DDE" w:rsidP="001C4DDE">
      <w:pPr>
        <w:pStyle w:val="a4"/>
        <w:jc w:val="right"/>
      </w:pPr>
    </w:p>
    <w:p w:rsidR="001C4DDE" w:rsidRDefault="001C4DDE" w:rsidP="001C4DDE">
      <w:pPr>
        <w:pStyle w:val="a4"/>
        <w:jc w:val="right"/>
      </w:pPr>
    </w:p>
    <w:p w:rsidR="001C4DDE" w:rsidRDefault="001C4DDE" w:rsidP="001C4DDE">
      <w:pPr>
        <w:pStyle w:val="a4"/>
        <w:jc w:val="right"/>
      </w:pPr>
    </w:p>
    <w:p w:rsidR="001C4DDE" w:rsidRDefault="001C4DDE" w:rsidP="001C4DDE">
      <w:pPr>
        <w:pStyle w:val="a4"/>
        <w:jc w:val="right"/>
      </w:pPr>
    </w:p>
    <w:p w:rsidR="001C4DDE" w:rsidRDefault="001C4DDE" w:rsidP="001C4DDE">
      <w:pPr>
        <w:pStyle w:val="a4"/>
        <w:jc w:val="right"/>
      </w:pPr>
    </w:p>
    <w:p w:rsidR="001C4DDE" w:rsidRDefault="001C4DDE" w:rsidP="001C4DDE">
      <w:pPr>
        <w:pStyle w:val="a4"/>
        <w:jc w:val="right"/>
      </w:pPr>
    </w:p>
    <w:p w:rsidR="001C4DDE" w:rsidRDefault="001C4DDE" w:rsidP="001C4DDE">
      <w:pPr>
        <w:pStyle w:val="a4"/>
        <w:jc w:val="right"/>
      </w:pPr>
    </w:p>
    <w:p w:rsidR="001C4DDE" w:rsidRDefault="001C4DDE" w:rsidP="001C4DDE">
      <w:pPr>
        <w:pStyle w:val="a4"/>
        <w:jc w:val="right"/>
      </w:pPr>
    </w:p>
    <w:p w:rsidR="001C4DDE" w:rsidRDefault="001C4DDE" w:rsidP="001C4DDE">
      <w:pPr>
        <w:pStyle w:val="a4"/>
        <w:jc w:val="right"/>
      </w:pPr>
    </w:p>
    <w:p w:rsidR="001C4DDE" w:rsidRDefault="001C4DDE" w:rsidP="001C4DDE">
      <w:pPr>
        <w:pStyle w:val="a4"/>
        <w:jc w:val="right"/>
      </w:pPr>
    </w:p>
    <w:p w:rsidR="001C4DDE" w:rsidRDefault="001C4DDE" w:rsidP="001C4DDE">
      <w:pPr>
        <w:pStyle w:val="a4"/>
        <w:jc w:val="right"/>
      </w:pPr>
    </w:p>
    <w:p w:rsidR="001C4DDE" w:rsidRDefault="001C4DDE" w:rsidP="001C4DDE">
      <w:pPr>
        <w:pStyle w:val="a4"/>
      </w:pPr>
    </w:p>
    <w:sectPr w:rsidR="001C4DDE" w:rsidSect="00B10B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FE68B4"/>
    <w:multiLevelType w:val="hybridMultilevel"/>
    <w:tmpl w:val="FBD0EFA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5A78"/>
    <w:rsid w:val="001C4DDE"/>
    <w:rsid w:val="00655A78"/>
    <w:rsid w:val="008A1709"/>
    <w:rsid w:val="00D72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A7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C4DDE"/>
    <w:rPr>
      <w:color w:val="0000FF"/>
      <w:u w:val="single"/>
    </w:rPr>
  </w:style>
  <w:style w:type="paragraph" w:customStyle="1" w:styleId="ConsPlusTitle">
    <w:name w:val="ConsPlusTitle"/>
    <w:rsid w:val="001C4D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1C4DD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1C4DDE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798</Words>
  <Characters>4555</Characters>
  <Application>Microsoft Office Word</Application>
  <DocSecurity>0</DocSecurity>
  <Lines>37</Lines>
  <Paragraphs>10</Paragraphs>
  <ScaleCrop>false</ScaleCrop>
  <Company>Microsoft</Company>
  <LinksUpToDate>false</LinksUpToDate>
  <CharactersWithSpaces>5343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BEST</cp:lastModifiedBy>
  <cp:revision>3</cp:revision>
  <dcterms:created xsi:type="dcterms:W3CDTF">2017-11-07T07:56:00Z</dcterms:created>
  <dcterms:modified xsi:type="dcterms:W3CDTF">2017-11-07T08:19:00Z</dcterms:modified>
</cp:coreProperties>
</file>