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135561" w:rsidP="00F04A7C">
      <w:pPr>
        <w:shd w:val="clear" w:color="auto" w:fill="FFFFFF"/>
        <w:jc w:val="both"/>
      </w:pPr>
      <w:r>
        <w:t>27.12</w:t>
      </w:r>
      <w:r w:rsidR="00A9384E">
        <w:t>.2021</w:t>
      </w:r>
      <w:r w:rsidR="003730D6">
        <w:t xml:space="preserve">                                                                                                                             </w:t>
      </w:r>
      <w:r w:rsidR="00F04A7C" w:rsidRPr="006D6BCD">
        <w:t xml:space="preserve">№ </w:t>
      </w:r>
      <w:r>
        <w:t>20</w:t>
      </w:r>
      <w:r w:rsidR="00301884">
        <w:t>9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C90BB9" w:rsidRDefault="00A32E86" w:rsidP="00301884">
      <w:pPr>
        <w:pStyle w:val="consplustitle0"/>
        <w:spacing w:before="0" w:beforeAutospacing="0" w:after="0" w:afterAutospacing="0"/>
        <w:jc w:val="center"/>
        <w:rPr>
          <w:bCs/>
        </w:rPr>
      </w:pPr>
      <w:r w:rsidRPr="00A32E86">
        <w:rPr>
          <w:bCs/>
        </w:rPr>
        <w:t>Об утверждении П</w:t>
      </w:r>
      <w:r w:rsidR="00301884">
        <w:rPr>
          <w:bCs/>
        </w:rPr>
        <w:t>орядка определения</w:t>
      </w:r>
      <w:r w:rsidR="00BB5441">
        <w:rPr>
          <w:bCs/>
        </w:rPr>
        <w:t xml:space="preserve"> </w:t>
      </w:r>
      <w:r w:rsidR="00301884">
        <w:rPr>
          <w:bCs/>
        </w:rPr>
        <w:t>части</w:t>
      </w:r>
      <w:r w:rsidRPr="00A32E86">
        <w:rPr>
          <w:bCs/>
        </w:rPr>
        <w:t xml:space="preserve"> территории </w:t>
      </w:r>
    </w:p>
    <w:p w:rsidR="00C90BB9" w:rsidRDefault="00301884" w:rsidP="00301884">
      <w:pPr>
        <w:pStyle w:val="consplustitle0"/>
        <w:spacing w:before="0" w:beforeAutospacing="0" w:after="0" w:afterAutospacing="0"/>
        <w:jc w:val="center"/>
        <w:rPr>
          <w:bCs/>
        </w:rPr>
      </w:pPr>
      <w:r>
        <w:rPr>
          <w:bCs/>
        </w:rPr>
        <w:t>муниципального образования «</w:t>
      </w:r>
      <w:r w:rsidR="00A32E86" w:rsidRPr="00A32E86">
        <w:rPr>
          <w:bCs/>
        </w:rPr>
        <w:t>Вороновско</w:t>
      </w:r>
      <w:r>
        <w:rPr>
          <w:bCs/>
        </w:rPr>
        <w:t>е</w:t>
      </w:r>
      <w:r w:rsidR="00A32E86" w:rsidRPr="00A32E86">
        <w:rPr>
          <w:bCs/>
        </w:rPr>
        <w:t xml:space="preserve"> сельско</w:t>
      </w:r>
      <w:r>
        <w:rPr>
          <w:bCs/>
        </w:rPr>
        <w:t>е</w:t>
      </w:r>
      <w:r w:rsidR="00BB5441">
        <w:rPr>
          <w:bCs/>
        </w:rPr>
        <w:t xml:space="preserve"> </w:t>
      </w:r>
      <w:r w:rsidRPr="00A32E86">
        <w:rPr>
          <w:bCs/>
        </w:rPr>
        <w:t>поселени</w:t>
      </w:r>
      <w:r>
        <w:rPr>
          <w:bCs/>
        </w:rPr>
        <w:t xml:space="preserve">е», </w:t>
      </w:r>
    </w:p>
    <w:p w:rsidR="00A32E86" w:rsidRPr="00A32E86" w:rsidRDefault="00301884" w:rsidP="00301884">
      <w:pPr>
        <w:pStyle w:val="consplustitle0"/>
        <w:spacing w:before="0" w:beforeAutospacing="0" w:after="0" w:afterAutospacing="0"/>
        <w:jc w:val="center"/>
        <w:rPr>
          <w:bCs/>
        </w:rPr>
      </w:pPr>
      <w:r>
        <w:rPr>
          <w:bCs/>
        </w:rPr>
        <w:t>на которой могут реализоваться инициативные проекты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A32E86" w:rsidRPr="004F47AE" w:rsidRDefault="00301884" w:rsidP="00301884">
      <w:pPr>
        <w:spacing w:after="4" w:line="248" w:lineRule="auto"/>
        <w:ind w:left="29" w:right="4" w:firstLine="680"/>
        <w:jc w:val="both"/>
      </w:pPr>
      <w:r w:rsidRPr="00301884">
        <w:rPr>
          <w:color w:val="000000"/>
        </w:rPr>
        <w:t xml:space="preserve">В соответствии со статьей 26 </w:t>
      </w:r>
      <w:r w:rsidRPr="00301884">
        <w:rPr>
          <w:color w:val="000000"/>
          <w:vertAlign w:val="superscript"/>
        </w:rPr>
        <w:t xml:space="preserve">1 </w:t>
      </w:r>
      <w:r w:rsidRPr="00301884">
        <w:rPr>
          <w:color w:val="000000"/>
        </w:rPr>
        <w:t xml:space="preserve">Федерального закона от 6 октября 2003 </w:t>
      </w:r>
      <w:r w:rsidRPr="00301884">
        <w:rPr>
          <w:noProof/>
          <w:color w:val="000000"/>
        </w:rPr>
        <w:drawing>
          <wp:inline distT="0" distB="0" distL="0" distR="0">
            <wp:extent cx="3049" cy="3049"/>
            <wp:effectExtent l="0" t="0" r="0" b="0"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884">
        <w:rPr>
          <w:color w:val="000000"/>
        </w:rPr>
        <w:t>года № 131-ФЗ «Об общих принципах организации местного самоуправления в Российской Федерации»</w:t>
      </w:r>
      <w:r w:rsidR="00A32E86">
        <w:t>,</w:t>
      </w:r>
    </w:p>
    <w:p w:rsidR="00686C1A" w:rsidRPr="009F5434" w:rsidRDefault="00686C1A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A32E86" w:rsidRPr="00301884" w:rsidRDefault="00FD7E58" w:rsidP="00733343">
      <w:pPr>
        <w:ind w:firstLine="709"/>
        <w:jc w:val="both"/>
      </w:pPr>
      <w:r>
        <w:rPr>
          <w:rFonts w:ascii="Times New Roman CYR" w:eastAsia="Times New Roman CYR" w:hAnsi="Times New Roman CYR" w:cs="Times New Roman CYR"/>
          <w:color w:val="000000"/>
        </w:rPr>
        <w:t>1</w:t>
      </w:r>
      <w:r w:rsidRPr="00301884">
        <w:rPr>
          <w:rFonts w:eastAsia="Times New Roman CYR"/>
          <w:color w:val="000000"/>
        </w:rPr>
        <w:t xml:space="preserve">. </w:t>
      </w:r>
      <w:r w:rsidR="00301884" w:rsidRPr="00301884">
        <w:rPr>
          <w:color w:val="000000"/>
        </w:rPr>
        <w:t xml:space="preserve">Установить Порядок определения части территории </w:t>
      </w:r>
      <w:r w:rsidR="00301884">
        <w:rPr>
          <w:bCs/>
        </w:rPr>
        <w:t>муниципального образования «</w:t>
      </w:r>
      <w:r w:rsidR="00301884" w:rsidRPr="00A32E86">
        <w:rPr>
          <w:bCs/>
        </w:rPr>
        <w:t>Вороновско</w:t>
      </w:r>
      <w:r w:rsidR="00301884">
        <w:rPr>
          <w:bCs/>
        </w:rPr>
        <w:t>е</w:t>
      </w:r>
      <w:r w:rsidR="00301884" w:rsidRPr="00A32E86">
        <w:rPr>
          <w:bCs/>
        </w:rPr>
        <w:t xml:space="preserve"> сельско</w:t>
      </w:r>
      <w:r w:rsidR="00301884">
        <w:rPr>
          <w:bCs/>
        </w:rPr>
        <w:t>е</w:t>
      </w:r>
      <w:r w:rsidR="00301884" w:rsidRPr="00A32E86">
        <w:rPr>
          <w:bCs/>
        </w:rPr>
        <w:t xml:space="preserve"> поселени</w:t>
      </w:r>
      <w:r w:rsidR="00301884">
        <w:rPr>
          <w:bCs/>
        </w:rPr>
        <w:t>е»</w:t>
      </w:r>
      <w:r w:rsidR="00301884" w:rsidRPr="00301884">
        <w:rPr>
          <w:color w:val="000000"/>
        </w:rPr>
        <w:t>, на которой могут реализовываться инициативные проекты, согласно приложению к настоящему решению</w:t>
      </w:r>
      <w:r w:rsidR="00A32E86" w:rsidRPr="00301884">
        <w:t>.</w:t>
      </w:r>
    </w:p>
    <w:p w:rsidR="003D756E" w:rsidRDefault="00733343" w:rsidP="00733343">
      <w:pPr>
        <w:ind w:firstLine="709"/>
        <w:jc w:val="both"/>
      </w:pPr>
      <w:r>
        <w:t>2</w:t>
      </w:r>
      <w:r w:rsidR="00C03764" w:rsidRPr="00E26CC5">
        <w:t>.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733343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301884" w:rsidRDefault="00301884" w:rsidP="0022014D">
      <w:pPr>
        <w:ind w:firstLine="708"/>
        <w:jc w:val="both"/>
      </w:pPr>
      <w:r>
        <w:t xml:space="preserve">4. Контроль за исполнением настоящего </w:t>
      </w:r>
      <w:r w:rsidR="00911AD4">
        <w:t>Р</w:t>
      </w:r>
      <w:r>
        <w:t xml:space="preserve">ешения возложить </w:t>
      </w:r>
      <w:r w:rsidR="00911AD4">
        <w:t xml:space="preserve">на </w:t>
      </w:r>
      <w:r w:rsidR="00483980" w:rsidRPr="00483980">
        <w:t>Контрольно-правов</w:t>
      </w:r>
      <w:r w:rsidR="00C46448">
        <w:t>ую</w:t>
      </w:r>
      <w:r w:rsidR="00483980" w:rsidRPr="00483980">
        <w:t xml:space="preserve"> комисси</w:t>
      </w:r>
      <w:r w:rsidR="00C46448">
        <w:t>ю</w:t>
      </w:r>
      <w:r w:rsidR="00DA1269">
        <w:rPr>
          <w:color w:val="000000"/>
        </w:rPr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BB5441">
        <w:t xml:space="preserve"> </w:t>
      </w:r>
      <w:r w:rsidR="0067181A">
        <w:t>поселения                                                                                             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A32E86" w:rsidRDefault="00A32E86" w:rsidP="00733343"/>
    <w:p w:rsidR="00A32E86" w:rsidRDefault="00A32E86" w:rsidP="00733343"/>
    <w:p w:rsidR="00A32E86" w:rsidRDefault="00A32E86" w:rsidP="00733343"/>
    <w:p w:rsidR="00B23C4B" w:rsidRDefault="00B23C4B" w:rsidP="004366FC">
      <w:pPr>
        <w:jc w:val="center"/>
      </w:pPr>
    </w:p>
    <w:p w:rsidR="00341EAE" w:rsidRDefault="00341EAE" w:rsidP="004366FC">
      <w:pPr>
        <w:jc w:val="center"/>
      </w:pPr>
    </w:p>
    <w:p w:rsidR="00240710" w:rsidRDefault="00240710" w:rsidP="004366FC">
      <w:pPr>
        <w:jc w:val="center"/>
      </w:pPr>
    </w:p>
    <w:p w:rsidR="00DD7C49" w:rsidRDefault="00DD7C49" w:rsidP="004366FC">
      <w:pPr>
        <w:jc w:val="center"/>
      </w:pPr>
    </w:p>
    <w:p w:rsidR="00341EAE" w:rsidRDefault="00341EAE" w:rsidP="004366FC">
      <w:pPr>
        <w:jc w:val="center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733343" w:rsidP="00C03764">
      <w:pPr>
        <w:jc w:val="right"/>
      </w:pPr>
      <w:r w:rsidRPr="00135561">
        <w:t>о</w:t>
      </w:r>
      <w:r w:rsidR="00C03764" w:rsidRPr="00135561">
        <w:t>т</w:t>
      </w:r>
      <w:r w:rsidR="00135561" w:rsidRPr="00135561">
        <w:t>27.12</w:t>
      </w:r>
      <w:r w:rsidR="005D4B01" w:rsidRPr="00135561">
        <w:t>.2021</w:t>
      </w:r>
      <w:r w:rsidR="00C03764" w:rsidRPr="00135561">
        <w:t xml:space="preserve"> № </w:t>
      </w:r>
      <w:r w:rsidR="00135561" w:rsidRPr="00135561">
        <w:t>20</w:t>
      </w:r>
      <w:r w:rsidR="00EC0496">
        <w:t>9</w:t>
      </w:r>
    </w:p>
    <w:p w:rsidR="00C03764" w:rsidRDefault="00C03764" w:rsidP="00EC0496">
      <w:pPr>
        <w:jc w:val="center"/>
      </w:pPr>
    </w:p>
    <w:p w:rsidR="00EC0496" w:rsidRPr="00EC0496" w:rsidRDefault="00EC0496" w:rsidP="00EC0496">
      <w:pPr>
        <w:spacing w:after="284" w:line="262" w:lineRule="auto"/>
        <w:ind w:left="10" w:hanging="10"/>
        <w:jc w:val="center"/>
        <w:rPr>
          <w:color w:val="000000"/>
        </w:rPr>
      </w:pPr>
      <w:r w:rsidRPr="00EC0496">
        <w:rPr>
          <w:color w:val="000000"/>
        </w:rPr>
        <w:t xml:space="preserve">Порядок определения части территории </w:t>
      </w:r>
      <w:r>
        <w:rPr>
          <w:iCs/>
          <w:color w:val="000000"/>
        </w:rPr>
        <w:t>муниципального образования «Вороновское сельское поселение»</w:t>
      </w:r>
      <w:r w:rsidRPr="00EC0496">
        <w:rPr>
          <w:color w:val="000000"/>
        </w:rPr>
        <w:t>, на которой могут реализовываться инициативные проекты</w:t>
      </w:r>
    </w:p>
    <w:p w:rsidR="00EC0496" w:rsidRPr="00EC0496" w:rsidRDefault="00EC0496" w:rsidP="00EC0496">
      <w:pPr>
        <w:numPr>
          <w:ilvl w:val="0"/>
          <w:numId w:val="41"/>
        </w:numPr>
        <w:tabs>
          <w:tab w:val="left" w:pos="993"/>
        </w:tabs>
        <w:spacing w:after="4" w:line="248" w:lineRule="auto"/>
        <w:ind w:right="6" w:firstLine="695"/>
        <w:contextualSpacing/>
        <w:jc w:val="both"/>
        <w:rPr>
          <w:color w:val="000000"/>
        </w:rPr>
      </w:pPr>
      <w:r w:rsidRPr="00EC0496">
        <w:rPr>
          <w:color w:val="000000"/>
        </w:rPr>
        <w:t xml:space="preserve">Настоящий Порядок устанавливает правила определения части территории </w:t>
      </w:r>
      <w:r w:rsidR="00901DAC">
        <w:rPr>
          <w:iCs/>
          <w:color w:val="000000"/>
        </w:rPr>
        <w:t>муниципального образования «Вороновское сельское поселение</w:t>
      </w:r>
      <w:r w:rsidR="00BD70D3">
        <w:rPr>
          <w:iCs/>
          <w:color w:val="000000"/>
        </w:rPr>
        <w:t>»</w:t>
      </w:r>
      <w:r w:rsidRPr="00EC0496">
        <w:rPr>
          <w:color w:val="000000"/>
        </w:rPr>
        <w:t>, на которой могут реализовываться инициативные проекты (далее - территория).</w:t>
      </w:r>
    </w:p>
    <w:p w:rsidR="00EC0496" w:rsidRPr="00EC0496" w:rsidRDefault="00EC0496" w:rsidP="00EC0496">
      <w:pPr>
        <w:numPr>
          <w:ilvl w:val="0"/>
          <w:numId w:val="41"/>
        </w:numPr>
        <w:tabs>
          <w:tab w:val="left" w:pos="993"/>
        </w:tabs>
        <w:spacing w:after="4" w:line="248" w:lineRule="auto"/>
        <w:ind w:right="6" w:firstLine="691"/>
        <w:jc w:val="both"/>
        <w:rPr>
          <w:color w:val="000000"/>
        </w:rPr>
      </w:pPr>
      <w:r w:rsidRPr="00EC0496">
        <w:rPr>
          <w:color w:val="000000"/>
        </w:rPr>
        <w:t>Инициативные проекты могут реализовываться на следующих территориях:</w:t>
      </w:r>
    </w:p>
    <w:p w:rsidR="00EC0496" w:rsidRPr="00EC0496" w:rsidRDefault="00EC0496" w:rsidP="00EC0496">
      <w:pPr>
        <w:numPr>
          <w:ilvl w:val="0"/>
          <w:numId w:val="44"/>
        </w:numPr>
        <w:tabs>
          <w:tab w:val="left" w:pos="993"/>
        </w:tabs>
        <w:spacing w:after="4" w:line="248" w:lineRule="auto"/>
        <w:ind w:left="0" w:right="6" w:firstLine="709"/>
        <w:contextualSpacing/>
        <w:jc w:val="both"/>
        <w:rPr>
          <w:color w:val="000000"/>
        </w:rPr>
      </w:pPr>
      <w:r w:rsidRPr="00EC0496">
        <w:rPr>
          <w:color w:val="000000"/>
        </w:rPr>
        <w:t>территория, в границах которой осуществляется территориальное общественное самоуправление;</w:t>
      </w:r>
    </w:p>
    <w:p w:rsidR="00EC0496" w:rsidRPr="00EC0496" w:rsidRDefault="00EC0496" w:rsidP="00EC0496">
      <w:pPr>
        <w:numPr>
          <w:ilvl w:val="0"/>
          <w:numId w:val="44"/>
        </w:numPr>
        <w:tabs>
          <w:tab w:val="left" w:pos="1134"/>
        </w:tabs>
        <w:spacing w:after="4" w:line="248" w:lineRule="auto"/>
        <w:ind w:right="6" w:hanging="208"/>
        <w:contextualSpacing/>
        <w:jc w:val="both"/>
        <w:rPr>
          <w:color w:val="000000"/>
        </w:rPr>
      </w:pPr>
      <w:r w:rsidRPr="00EC0496">
        <w:rPr>
          <w:color w:val="000000"/>
        </w:rPr>
        <w:t>улица, квартал, район, микрорайон;</w:t>
      </w:r>
    </w:p>
    <w:p w:rsidR="00EC0496" w:rsidRPr="00EC0496" w:rsidRDefault="00EC0496" w:rsidP="00EC0496">
      <w:pPr>
        <w:ind w:left="29" w:right="6" w:firstLine="680"/>
        <w:jc w:val="both"/>
        <w:rPr>
          <w:color w:val="000000"/>
        </w:rPr>
      </w:pPr>
      <w:r w:rsidRPr="00EC0496">
        <w:rPr>
          <w:color w:val="000000"/>
        </w:rPr>
        <w:t>3)  группа многоквартирных домов и (или) индивидуальных жилых домов;</w:t>
      </w:r>
    </w:p>
    <w:p w:rsidR="00EC0496" w:rsidRPr="00EC0496" w:rsidRDefault="00EC0496" w:rsidP="00EC0496">
      <w:pPr>
        <w:ind w:left="29" w:right="6" w:firstLine="680"/>
        <w:jc w:val="both"/>
        <w:rPr>
          <w:color w:val="000000"/>
        </w:rPr>
      </w:pPr>
      <w:r w:rsidRPr="00EC0496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643304</wp:posOffset>
            </wp:positionH>
            <wp:positionV relativeFrom="page">
              <wp:posOffset>6311176</wp:posOffset>
            </wp:positionV>
            <wp:extent cx="12195" cy="12196"/>
            <wp:effectExtent l="0" t="0" r="0" b="0"/>
            <wp:wrapSquare wrapText="bothSides"/>
            <wp:docPr id="3692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496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182930</wp:posOffset>
            </wp:positionH>
            <wp:positionV relativeFrom="page">
              <wp:posOffset>8183187</wp:posOffset>
            </wp:positionV>
            <wp:extent cx="3049" cy="6098"/>
            <wp:effectExtent l="0" t="0" r="0" b="0"/>
            <wp:wrapSquare wrapText="bothSides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496">
        <w:rPr>
          <w:color w:val="000000"/>
        </w:rPr>
        <w:t>4)  многоквартирный дом.</w:t>
      </w:r>
    </w:p>
    <w:p w:rsidR="00EC0496" w:rsidRPr="00EC0496" w:rsidRDefault="00EC0496" w:rsidP="00A60484">
      <w:pPr>
        <w:tabs>
          <w:tab w:val="left" w:pos="0"/>
        </w:tabs>
        <w:ind w:right="6"/>
        <w:jc w:val="both"/>
        <w:rPr>
          <w:color w:val="000000"/>
        </w:rPr>
      </w:pPr>
      <w:r w:rsidRPr="00EC0496">
        <w:rPr>
          <w:color w:val="000000"/>
        </w:rPr>
        <w:t xml:space="preserve">3. 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 </w:t>
      </w:r>
      <w:r w:rsidRPr="00EC0496">
        <w:rPr>
          <w:noProof/>
          <w:color w:val="000000"/>
        </w:rPr>
        <w:drawing>
          <wp:inline distT="0" distB="0" distL="0" distR="0">
            <wp:extent cx="12195" cy="12196"/>
            <wp:effectExtent l="0" t="0" r="0" b="0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96" w:rsidRPr="00EC0496" w:rsidRDefault="00EC0496" w:rsidP="00EC0496">
      <w:pPr>
        <w:ind w:right="6" w:firstLine="709"/>
        <w:jc w:val="both"/>
        <w:rPr>
          <w:color w:val="000000"/>
        </w:rPr>
      </w:pPr>
      <w:r w:rsidRPr="00EC0496">
        <w:rPr>
          <w:color w:val="000000"/>
        </w:rPr>
        <w:t>4. Местная администрации в течение трех рабочих дней со дня поступления заявления принимает одно из следующих решений:</w:t>
      </w:r>
    </w:p>
    <w:p w:rsidR="00EC0496" w:rsidRPr="00EC0496" w:rsidRDefault="00F82D21" w:rsidP="00EC0496">
      <w:pPr>
        <w:numPr>
          <w:ilvl w:val="0"/>
          <w:numId w:val="42"/>
        </w:numPr>
        <w:spacing w:after="4" w:line="248" w:lineRule="auto"/>
        <w:ind w:left="1134" w:right="6" w:hanging="425"/>
        <w:jc w:val="both"/>
        <w:rPr>
          <w:color w:val="000000"/>
        </w:rPr>
      </w:pPr>
      <w:r>
        <w:rPr>
          <w:color w:val="000000"/>
        </w:rPr>
        <w:t xml:space="preserve">об </w:t>
      </w:r>
      <w:r w:rsidR="00EC0496" w:rsidRPr="00EC0496">
        <w:rPr>
          <w:color w:val="000000"/>
        </w:rPr>
        <w:t>определении территории;</w:t>
      </w:r>
    </w:p>
    <w:p w:rsidR="00EC0496" w:rsidRPr="00EC0496" w:rsidRDefault="00A60484" w:rsidP="00EC0496">
      <w:pPr>
        <w:numPr>
          <w:ilvl w:val="0"/>
          <w:numId w:val="42"/>
        </w:numPr>
        <w:spacing w:after="4" w:line="248" w:lineRule="auto"/>
        <w:ind w:left="1134" w:right="6" w:hanging="425"/>
        <w:jc w:val="both"/>
        <w:rPr>
          <w:color w:val="000000"/>
        </w:rPr>
      </w:pPr>
      <w:r w:rsidRPr="00EC0496">
        <w:rPr>
          <w:color w:val="000000"/>
        </w:rPr>
        <w:t xml:space="preserve">об </w:t>
      </w:r>
      <w:r w:rsidR="00EC0496" w:rsidRPr="00EC0496">
        <w:rPr>
          <w:color w:val="000000"/>
        </w:rPr>
        <w:t>отказе в определении территории.</w:t>
      </w:r>
    </w:p>
    <w:p w:rsidR="00EC0496" w:rsidRPr="00EC0496" w:rsidRDefault="00EC0496" w:rsidP="00EC0496">
      <w:pPr>
        <w:ind w:left="29" w:right="6" w:firstLine="528"/>
        <w:jc w:val="both"/>
        <w:rPr>
          <w:color w:val="000000"/>
        </w:rPr>
      </w:pPr>
      <w:r w:rsidRPr="00EC0496">
        <w:rPr>
          <w:color w:val="000000"/>
        </w:rPr>
        <w:t xml:space="preserve">  5. Решение об отказе в определении территории принимается в следующих случаях:</w:t>
      </w:r>
    </w:p>
    <w:p w:rsidR="00EC0496" w:rsidRPr="00EC0496" w:rsidRDefault="00EC0496" w:rsidP="00A60484">
      <w:pPr>
        <w:numPr>
          <w:ilvl w:val="0"/>
          <w:numId w:val="43"/>
        </w:numPr>
        <w:spacing w:after="4" w:line="248" w:lineRule="auto"/>
        <w:ind w:right="6" w:firstLine="695"/>
        <w:contextualSpacing/>
        <w:jc w:val="both"/>
        <w:rPr>
          <w:color w:val="000000"/>
        </w:rPr>
      </w:pPr>
      <w:r w:rsidRPr="00EC0496">
        <w:rPr>
          <w:color w:val="000000"/>
        </w:rPr>
        <w:t>территория находится за пределами территории муниципального образования</w:t>
      </w:r>
      <w:r w:rsidR="00BB5441">
        <w:rPr>
          <w:color w:val="000000"/>
        </w:rPr>
        <w:t xml:space="preserve"> «Вороновское сельское поселение»</w:t>
      </w:r>
      <w:r w:rsidRPr="00EC0496">
        <w:rPr>
          <w:color w:val="000000"/>
        </w:rPr>
        <w:t>;</w:t>
      </w:r>
    </w:p>
    <w:p w:rsidR="00EC0496" w:rsidRPr="00EC0496" w:rsidRDefault="00EC0496" w:rsidP="00EC0496">
      <w:pPr>
        <w:numPr>
          <w:ilvl w:val="0"/>
          <w:numId w:val="43"/>
        </w:numPr>
        <w:tabs>
          <w:tab w:val="left" w:pos="1134"/>
        </w:tabs>
        <w:spacing w:after="4" w:line="248" w:lineRule="auto"/>
        <w:ind w:right="6" w:firstLine="691"/>
        <w:jc w:val="both"/>
        <w:rPr>
          <w:color w:val="000000"/>
        </w:rPr>
      </w:pPr>
      <w:r w:rsidRPr="00EC0496">
        <w:rPr>
          <w:color w:val="000000"/>
        </w:rPr>
        <w:t xml:space="preserve">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 </w:t>
      </w:r>
    </w:p>
    <w:p w:rsidR="00EC0496" w:rsidRPr="00EC0496" w:rsidRDefault="00EC0496" w:rsidP="00EC0496">
      <w:pPr>
        <w:numPr>
          <w:ilvl w:val="0"/>
          <w:numId w:val="45"/>
        </w:numPr>
        <w:tabs>
          <w:tab w:val="left" w:pos="0"/>
          <w:tab w:val="left" w:pos="1134"/>
        </w:tabs>
        <w:spacing w:after="4" w:line="248" w:lineRule="auto"/>
        <w:ind w:left="0" w:right="6" w:firstLine="705"/>
        <w:contextualSpacing/>
        <w:jc w:val="both"/>
        <w:rPr>
          <w:color w:val="000000"/>
        </w:rPr>
      </w:pPr>
      <w:r w:rsidRPr="00EC0496">
        <w:rPr>
          <w:color w:val="000000"/>
        </w:rPr>
        <w:t>Уведомление о принятом решении направляется инициатору проекта местной администрацией в течение одного рабочего дня со дня принятия решения.</w:t>
      </w:r>
    </w:p>
    <w:p w:rsidR="00EC0496" w:rsidRPr="00EC0496" w:rsidRDefault="00EC0496" w:rsidP="00EC0496">
      <w:pPr>
        <w:numPr>
          <w:ilvl w:val="0"/>
          <w:numId w:val="45"/>
        </w:numPr>
        <w:spacing w:after="4" w:line="248" w:lineRule="auto"/>
        <w:ind w:left="0" w:right="6" w:firstLine="709"/>
        <w:contextualSpacing/>
        <w:jc w:val="both"/>
        <w:rPr>
          <w:color w:val="000000"/>
        </w:rPr>
      </w:pPr>
      <w:r w:rsidRPr="00EC0496">
        <w:rPr>
          <w:color w:val="000000"/>
        </w:rPr>
        <w:t>Решение об отказе в определении территории может быть обжаловано инициатором проекта в установленном законодательством порядке.</w:t>
      </w:r>
    </w:p>
    <w:p w:rsidR="00EC0496" w:rsidRPr="00EC0496" w:rsidRDefault="00EC0496" w:rsidP="00EC0496">
      <w:pPr>
        <w:spacing w:after="4" w:line="248" w:lineRule="auto"/>
        <w:ind w:left="52" w:right="23" w:firstLine="14"/>
        <w:jc w:val="both"/>
        <w:rPr>
          <w:color w:val="000000"/>
          <w:sz w:val="28"/>
          <w:szCs w:val="22"/>
        </w:rPr>
      </w:pPr>
    </w:p>
    <w:p w:rsidR="00EC0496" w:rsidRDefault="00EC0496" w:rsidP="00EC0496">
      <w:pPr>
        <w:jc w:val="center"/>
      </w:pPr>
    </w:p>
    <w:sectPr w:rsidR="00EC0496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A5" w:rsidRDefault="006565A5" w:rsidP="001E4322">
      <w:r>
        <w:separator/>
      </w:r>
    </w:p>
  </w:endnote>
  <w:endnote w:type="continuationSeparator" w:id="1">
    <w:p w:rsidR="006565A5" w:rsidRDefault="006565A5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A5" w:rsidRDefault="006565A5" w:rsidP="001E4322">
      <w:r>
        <w:separator/>
      </w:r>
    </w:p>
  </w:footnote>
  <w:footnote w:type="continuationSeparator" w:id="1">
    <w:p w:rsidR="006565A5" w:rsidRDefault="006565A5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5216"/>
    <w:multiLevelType w:val="hybridMultilevel"/>
    <w:tmpl w:val="3A2AB12E"/>
    <w:lvl w:ilvl="0" w:tplc="D0083D9C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50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03E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231D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021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E60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C68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8C3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06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024686E"/>
    <w:multiLevelType w:val="hybridMultilevel"/>
    <w:tmpl w:val="E5AEE2D6"/>
    <w:lvl w:ilvl="0" w:tplc="F0EC1E32">
      <w:start w:val="1"/>
      <w:numFmt w:val="decimal"/>
      <w:lvlText w:val="%1)"/>
      <w:lvlJc w:val="left"/>
      <w:pPr>
        <w:ind w:left="9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FB4DC7"/>
    <w:multiLevelType w:val="hybridMultilevel"/>
    <w:tmpl w:val="9E06F752"/>
    <w:lvl w:ilvl="0" w:tplc="CDDC00D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A4A3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A86C7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3A6E0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78A04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F61EA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B889F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E326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EF7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C37BDE"/>
    <w:multiLevelType w:val="hybridMultilevel"/>
    <w:tmpl w:val="BB68296A"/>
    <w:lvl w:ilvl="0" w:tplc="415AAC6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CB4F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EAAA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6527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09AF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0DC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ADE0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0FC3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20ED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56F7510"/>
    <w:multiLevelType w:val="hybridMultilevel"/>
    <w:tmpl w:val="0F1298AC"/>
    <w:lvl w:ilvl="0" w:tplc="FAAAD82E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8"/>
  </w:num>
  <w:num w:numId="4">
    <w:abstractNumId w:val="40"/>
  </w:num>
  <w:num w:numId="5">
    <w:abstractNumId w:val="7"/>
  </w:num>
  <w:num w:numId="6">
    <w:abstractNumId w:val="22"/>
  </w:num>
  <w:num w:numId="7">
    <w:abstractNumId w:val="25"/>
  </w:num>
  <w:num w:numId="8">
    <w:abstractNumId w:val="33"/>
  </w:num>
  <w:num w:numId="9">
    <w:abstractNumId w:val="32"/>
  </w:num>
  <w:num w:numId="10">
    <w:abstractNumId w:val="4"/>
  </w:num>
  <w:num w:numId="11">
    <w:abstractNumId w:val="10"/>
  </w:num>
  <w:num w:numId="12">
    <w:abstractNumId w:val="20"/>
  </w:num>
  <w:num w:numId="13">
    <w:abstractNumId w:val="3"/>
  </w:num>
  <w:num w:numId="14">
    <w:abstractNumId w:val="35"/>
  </w:num>
  <w:num w:numId="15">
    <w:abstractNumId w:val="36"/>
  </w:num>
  <w:num w:numId="16">
    <w:abstractNumId w:val="1"/>
  </w:num>
  <w:num w:numId="17">
    <w:abstractNumId w:val="42"/>
  </w:num>
  <w:num w:numId="18">
    <w:abstractNumId w:val="41"/>
  </w:num>
  <w:num w:numId="19">
    <w:abstractNumId w:val="37"/>
  </w:num>
  <w:num w:numId="20">
    <w:abstractNumId w:val="0"/>
  </w:num>
  <w:num w:numId="21">
    <w:abstractNumId w:val="21"/>
  </w:num>
  <w:num w:numId="22">
    <w:abstractNumId w:val="24"/>
  </w:num>
  <w:num w:numId="23">
    <w:abstractNumId w:val="14"/>
  </w:num>
  <w:num w:numId="24">
    <w:abstractNumId w:val="13"/>
  </w:num>
  <w:num w:numId="25">
    <w:abstractNumId w:val="16"/>
  </w:num>
  <w:num w:numId="26">
    <w:abstractNumId w:val="30"/>
  </w:num>
  <w:num w:numId="27">
    <w:abstractNumId w:val="34"/>
  </w:num>
  <w:num w:numId="28">
    <w:abstractNumId w:val="8"/>
  </w:num>
  <w:num w:numId="29">
    <w:abstractNumId w:val="43"/>
  </w:num>
  <w:num w:numId="30">
    <w:abstractNumId w:val="39"/>
  </w:num>
  <w:num w:numId="31">
    <w:abstractNumId w:val="31"/>
  </w:num>
  <w:num w:numId="32">
    <w:abstractNumId w:val="27"/>
  </w:num>
  <w:num w:numId="33">
    <w:abstractNumId w:val="17"/>
  </w:num>
  <w:num w:numId="34">
    <w:abstractNumId w:val="44"/>
  </w:num>
  <w:num w:numId="35">
    <w:abstractNumId w:val="9"/>
  </w:num>
  <w:num w:numId="36">
    <w:abstractNumId w:val="29"/>
  </w:num>
  <w:num w:numId="37">
    <w:abstractNumId w:val="38"/>
  </w:num>
  <w:num w:numId="38">
    <w:abstractNumId w:val="6"/>
  </w:num>
  <w:num w:numId="39">
    <w:abstractNumId w:val="26"/>
  </w:num>
  <w:num w:numId="40">
    <w:abstractNumId w:val="19"/>
  </w:num>
  <w:num w:numId="41">
    <w:abstractNumId w:val="11"/>
  </w:num>
  <w:num w:numId="42">
    <w:abstractNumId w:val="2"/>
  </w:num>
  <w:num w:numId="43">
    <w:abstractNumId w:val="12"/>
  </w:num>
  <w:num w:numId="44">
    <w:abstractNumId w:val="5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65432"/>
    <w:rsid w:val="00080B7B"/>
    <w:rsid w:val="00080C9A"/>
    <w:rsid w:val="000844BA"/>
    <w:rsid w:val="00097D27"/>
    <w:rsid w:val="000C647A"/>
    <w:rsid w:val="000D0743"/>
    <w:rsid w:val="000D6B5F"/>
    <w:rsid w:val="0010708B"/>
    <w:rsid w:val="00111DB3"/>
    <w:rsid w:val="00112D30"/>
    <w:rsid w:val="00122C74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014D"/>
    <w:rsid w:val="0022141A"/>
    <w:rsid w:val="0023236D"/>
    <w:rsid w:val="00240710"/>
    <w:rsid w:val="0024323F"/>
    <w:rsid w:val="002545FF"/>
    <w:rsid w:val="00265F48"/>
    <w:rsid w:val="002675DC"/>
    <w:rsid w:val="002803D8"/>
    <w:rsid w:val="00292EFB"/>
    <w:rsid w:val="002A31AF"/>
    <w:rsid w:val="002B1F29"/>
    <w:rsid w:val="002C2929"/>
    <w:rsid w:val="002D5E74"/>
    <w:rsid w:val="002F306F"/>
    <w:rsid w:val="002F7B7E"/>
    <w:rsid w:val="00301884"/>
    <w:rsid w:val="0030501D"/>
    <w:rsid w:val="00317D83"/>
    <w:rsid w:val="00322A3D"/>
    <w:rsid w:val="00327B5A"/>
    <w:rsid w:val="003414A9"/>
    <w:rsid w:val="00341EAE"/>
    <w:rsid w:val="00343A16"/>
    <w:rsid w:val="003543FA"/>
    <w:rsid w:val="003730D6"/>
    <w:rsid w:val="0038443B"/>
    <w:rsid w:val="0039213A"/>
    <w:rsid w:val="003D756E"/>
    <w:rsid w:val="0043249A"/>
    <w:rsid w:val="004366FC"/>
    <w:rsid w:val="0044434C"/>
    <w:rsid w:val="004520BD"/>
    <w:rsid w:val="00471699"/>
    <w:rsid w:val="004819A6"/>
    <w:rsid w:val="00483980"/>
    <w:rsid w:val="004A0025"/>
    <w:rsid w:val="004A1BB3"/>
    <w:rsid w:val="004A4F09"/>
    <w:rsid w:val="004B41F3"/>
    <w:rsid w:val="004C2FA8"/>
    <w:rsid w:val="004C74FB"/>
    <w:rsid w:val="004C7E58"/>
    <w:rsid w:val="004D491A"/>
    <w:rsid w:val="004E22FB"/>
    <w:rsid w:val="004F76C8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46657"/>
    <w:rsid w:val="00646EEF"/>
    <w:rsid w:val="006565A5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03E3"/>
    <w:rsid w:val="00733343"/>
    <w:rsid w:val="00734286"/>
    <w:rsid w:val="00775BD6"/>
    <w:rsid w:val="00782814"/>
    <w:rsid w:val="007833EE"/>
    <w:rsid w:val="00792BDE"/>
    <w:rsid w:val="007A1D39"/>
    <w:rsid w:val="007B5783"/>
    <w:rsid w:val="007C1625"/>
    <w:rsid w:val="007C214D"/>
    <w:rsid w:val="007D2D75"/>
    <w:rsid w:val="007E0469"/>
    <w:rsid w:val="007E3707"/>
    <w:rsid w:val="007F79DD"/>
    <w:rsid w:val="00807189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1DAC"/>
    <w:rsid w:val="009040B4"/>
    <w:rsid w:val="00905512"/>
    <w:rsid w:val="00911AD4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5FD1"/>
    <w:rsid w:val="009F6EAE"/>
    <w:rsid w:val="00A0196E"/>
    <w:rsid w:val="00A05D14"/>
    <w:rsid w:val="00A10836"/>
    <w:rsid w:val="00A16EE2"/>
    <w:rsid w:val="00A227BA"/>
    <w:rsid w:val="00A27399"/>
    <w:rsid w:val="00A32E86"/>
    <w:rsid w:val="00A33A28"/>
    <w:rsid w:val="00A5303C"/>
    <w:rsid w:val="00A566E1"/>
    <w:rsid w:val="00A60484"/>
    <w:rsid w:val="00A92564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A0999"/>
    <w:rsid w:val="00BB31C7"/>
    <w:rsid w:val="00BB5441"/>
    <w:rsid w:val="00BC2FC0"/>
    <w:rsid w:val="00BC7E0D"/>
    <w:rsid w:val="00BD70D3"/>
    <w:rsid w:val="00BE10FF"/>
    <w:rsid w:val="00BE2FD4"/>
    <w:rsid w:val="00C02BCC"/>
    <w:rsid w:val="00C03764"/>
    <w:rsid w:val="00C17F8C"/>
    <w:rsid w:val="00C34296"/>
    <w:rsid w:val="00C418A9"/>
    <w:rsid w:val="00C46448"/>
    <w:rsid w:val="00C65A3B"/>
    <w:rsid w:val="00C65DCA"/>
    <w:rsid w:val="00C74294"/>
    <w:rsid w:val="00C907C8"/>
    <w:rsid w:val="00C90BB9"/>
    <w:rsid w:val="00C92F1F"/>
    <w:rsid w:val="00C96A77"/>
    <w:rsid w:val="00CC3CF9"/>
    <w:rsid w:val="00CC65AA"/>
    <w:rsid w:val="00D1099A"/>
    <w:rsid w:val="00D276BE"/>
    <w:rsid w:val="00D33FE7"/>
    <w:rsid w:val="00D52270"/>
    <w:rsid w:val="00D67117"/>
    <w:rsid w:val="00D7398D"/>
    <w:rsid w:val="00D82EB0"/>
    <w:rsid w:val="00D90D22"/>
    <w:rsid w:val="00DA1269"/>
    <w:rsid w:val="00DA3626"/>
    <w:rsid w:val="00DA43AA"/>
    <w:rsid w:val="00DB4377"/>
    <w:rsid w:val="00DD7C49"/>
    <w:rsid w:val="00E06C11"/>
    <w:rsid w:val="00E07C42"/>
    <w:rsid w:val="00E1361E"/>
    <w:rsid w:val="00E15CD7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C0496"/>
    <w:rsid w:val="00EC29D0"/>
    <w:rsid w:val="00EC61EC"/>
    <w:rsid w:val="00ED63A8"/>
    <w:rsid w:val="00EF7331"/>
    <w:rsid w:val="00F04A7C"/>
    <w:rsid w:val="00F15024"/>
    <w:rsid w:val="00F57055"/>
    <w:rsid w:val="00F61BF8"/>
    <w:rsid w:val="00F661D2"/>
    <w:rsid w:val="00F82D21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2021-12-30T08:06:00Z</cp:lastPrinted>
  <dcterms:created xsi:type="dcterms:W3CDTF">2021-07-29T08:10:00Z</dcterms:created>
  <dcterms:modified xsi:type="dcterms:W3CDTF">2022-01-28T09:12:00Z</dcterms:modified>
</cp:coreProperties>
</file>