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4FE94" w14:textId="77777777" w:rsidR="00CB2036" w:rsidRPr="004B69AF" w:rsidRDefault="00CB2036" w:rsidP="00CB2036">
      <w:pPr>
        <w:pStyle w:val="a5"/>
        <w:jc w:val="center"/>
        <w:rPr>
          <w:rFonts w:ascii="Times New Roman" w:eastAsia="Times New Roman" w:hAnsi="Times New Roman" w:cs="Times New Roman"/>
          <w:b/>
          <w:szCs w:val="14"/>
        </w:rPr>
      </w:pPr>
      <w:r w:rsidRPr="004B69AF">
        <w:rPr>
          <w:rFonts w:ascii="Times New Roman" w:eastAsia="Times New Roman" w:hAnsi="Times New Roman" w:cs="Times New Roman"/>
          <w:b/>
        </w:rPr>
        <w:t>Полномочия по приему-выдаче документов на получение</w:t>
      </w:r>
    </w:p>
    <w:p w14:paraId="7547339A" w14:textId="77777777" w:rsidR="00CB2036" w:rsidRPr="004B69AF" w:rsidRDefault="00CB2036" w:rsidP="00CB203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4B69AF">
        <w:rPr>
          <w:rFonts w:ascii="Times New Roman" w:eastAsia="Times New Roman" w:hAnsi="Times New Roman" w:cs="Times New Roman"/>
          <w:b/>
        </w:rPr>
        <w:t>госуслуг Росреестра, предоставляемых через МФЦ</w:t>
      </w:r>
    </w:p>
    <w:p w14:paraId="479391DB" w14:textId="77777777" w:rsidR="00CB2036" w:rsidRPr="00CB2036" w:rsidRDefault="00CB2036" w:rsidP="00CB2036">
      <w:pPr>
        <w:pStyle w:val="a5"/>
        <w:jc w:val="center"/>
        <w:rPr>
          <w:rFonts w:ascii="Times New Roman" w:eastAsia="Times New Roman" w:hAnsi="Times New Roman" w:cs="Times New Roman"/>
          <w:szCs w:val="14"/>
        </w:rPr>
      </w:pPr>
    </w:p>
    <w:p w14:paraId="034F6298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Сегодня в МФЦ можно получить различные услуги, касающиеся владения недвижимостью: оформление прописки, регистрацию недвижимости, получение разрешения на строительство и другие. В этом заключается главное преимущество МФЦ: человеку не нужно ходить по разным инстанциям и ведомствам, он может подать и получить документы в одном месте.</w:t>
      </w:r>
    </w:p>
    <w:p w14:paraId="17860124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В офисах МФЦ действует шестидневный график работы, что особенно важно для граждан, работающих по графику стандартной трудовой недели. При необходимости специалисты МФЦ осуществляют предварительную запись заявителей на удобную дату и время приема. Информацию о работе офисов можно найти на официальном сайте МФЦ.</w:t>
      </w:r>
    </w:p>
    <w:p w14:paraId="0AE68419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Способы получения сведений из единого государственного реестра недвижимости.</w:t>
      </w:r>
    </w:p>
    <w:p w14:paraId="4866582C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С 2017 года основным документом, которым подтверждается право собственности на объект недвижимости, является выписка из Единого государственного реестра недвижимости (ЕГРН).</w:t>
      </w:r>
    </w:p>
    <w:p w14:paraId="19516674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 xml:space="preserve">Выписка из ЕГРН содержит описание объекта недвижимости, зарегистрированные права на него, ограничения прав и обременения такого объекта, сведения о существующих на момент выдачи выписки </w:t>
      </w:r>
      <w:proofErr w:type="spellStart"/>
      <w:r w:rsidRPr="00CB2036">
        <w:rPr>
          <w:rFonts w:ascii="Times New Roman" w:eastAsia="Times New Roman" w:hAnsi="Times New Roman" w:cs="Times New Roman"/>
          <w:szCs w:val="14"/>
        </w:rPr>
        <w:t>правопритязаниях</w:t>
      </w:r>
      <w:proofErr w:type="spellEnd"/>
      <w:r w:rsidRPr="00CB2036">
        <w:rPr>
          <w:rFonts w:ascii="Times New Roman" w:eastAsia="Times New Roman" w:hAnsi="Times New Roman" w:cs="Times New Roman"/>
          <w:szCs w:val="14"/>
        </w:rPr>
        <w:t xml:space="preserve"> и заявленных в судебном порядке правах требования в отношении данного объекта недвижимости, сведения о наличии решения об изъятии объекта недвижимости для государственных или муниципальных нужд, сведения о наличии поступивших, но не рассмотренных заявлений о проведении государственной регистрации права и иные сведения.</w:t>
      </w:r>
    </w:p>
    <w:p w14:paraId="62D43B24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Кадастровая палата предоставляет сведения, содержащиеся в ЕГРН, в бумажном и электронном виде.</w:t>
      </w:r>
    </w:p>
    <w:p w14:paraId="02EDCD77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Направить запрос о предоставлении сведений ЕГРН можно несколькими способами:</w:t>
      </w:r>
    </w:p>
    <w:p w14:paraId="77F00B98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- в бумажном виде при личном обращении в многофункциональный центр предоставления государственных и муниципальных услуг;</w:t>
      </w:r>
    </w:p>
    <w:p w14:paraId="4EF9BD5B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- путем отправки запроса по почте в адрес Кадастровой палаты (в данном случае подпись заявителя (его представителя) должна быть засвидетельствована в нотариальном порядке);</w:t>
      </w:r>
    </w:p>
    <w:p w14:paraId="5DE235A2" w14:textId="77777777" w:rsidR="00CB2036" w:rsidRPr="00CB2036" w:rsidRDefault="00CB2036" w:rsidP="00CB2036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- в электронной форме при наличии усиленной квалифицированной электронной цифровой подписи, через «Личный кабинет правообладателя», путем заполнения формы запроса, размещенной на официальном сайте Федеральной службы государственной регистрации, кадастра и картографии в сети Интернет (https://rosreestr.ru).</w:t>
      </w:r>
    </w:p>
    <w:p w14:paraId="4A305F11" w14:textId="77777777" w:rsidR="00CB2036" w:rsidRDefault="00CB2036" w:rsidP="004B69AF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  <w:r w:rsidRPr="00CB2036">
        <w:rPr>
          <w:rFonts w:ascii="Times New Roman" w:eastAsia="Times New Roman" w:hAnsi="Times New Roman" w:cs="Times New Roman"/>
          <w:szCs w:val="14"/>
        </w:rPr>
        <w:t>Как показывает практика, наиболее удобный и оперативный способ для многих граждан - это направление запроса в электронном виде с помощью электронного сервиса " "Личный кабинет" официального сайта Росреестра. При таком способе получения государственной услуги срок выполнения сокращается до 3-х рабочих дней (вместо 5-ти при подаче документов через МФЦ), а размер платы за предоставление услуги меньше на 30-70% в зависимости от выбранного вида предоставления сведений.</w:t>
      </w:r>
    </w:p>
    <w:p w14:paraId="3CBBF980" w14:textId="77777777" w:rsidR="004B69AF" w:rsidRPr="00CB2036" w:rsidRDefault="004B69AF" w:rsidP="004B69AF">
      <w:pPr>
        <w:pStyle w:val="a5"/>
        <w:ind w:firstLine="709"/>
        <w:jc w:val="both"/>
        <w:rPr>
          <w:rFonts w:ascii="Times New Roman" w:eastAsia="Times New Roman" w:hAnsi="Times New Roman" w:cs="Times New Roman"/>
          <w:szCs w:val="14"/>
        </w:rPr>
      </w:pPr>
    </w:p>
    <w:p w14:paraId="125F73AD" w14:textId="77777777" w:rsidR="00CB2036" w:rsidRDefault="00CB2036" w:rsidP="00CB2036">
      <w:pPr>
        <w:pStyle w:val="a5"/>
        <w:jc w:val="center"/>
        <w:rPr>
          <w:rFonts w:ascii="Times New Roman" w:eastAsia="Times New Roman" w:hAnsi="Times New Roman" w:cs="Times New Roman"/>
          <w:b/>
        </w:rPr>
      </w:pPr>
      <w:r w:rsidRPr="004B69AF">
        <w:rPr>
          <w:rFonts w:ascii="Times New Roman" w:eastAsia="Times New Roman" w:hAnsi="Times New Roman" w:cs="Times New Roman"/>
          <w:b/>
        </w:rPr>
        <w:t>Центр государственных и муниципальных услуг</w:t>
      </w:r>
    </w:p>
    <w:p w14:paraId="72E574F5" w14:textId="77777777" w:rsidR="004B69AF" w:rsidRPr="004B69AF" w:rsidRDefault="004B69AF" w:rsidP="00CB2036">
      <w:pPr>
        <w:pStyle w:val="a5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025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"/>
        <w:gridCol w:w="7311"/>
        <w:gridCol w:w="2110"/>
      </w:tblGrid>
      <w:tr w:rsidR="00CB2036" w:rsidRPr="004B69AF" w14:paraId="4C692B9E" w14:textId="77777777" w:rsidTr="00A96148">
        <w:trPr>
          <w:trHeight w:val="507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C4D549" w14:textId="77777777" w:rsidR="004B69AF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Перечень государственных и муниципальных услуг, предоставление которых организовано в центре</w:t>
            </w:r>
          </w:p>
          <w:p w14:paraId="05373C25" w14:textId="77777777"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 xml:space="preserve"> «Мои Документы»</w:t>
            </w:r>
          </w:p>
          <w:p w14:paraId="330B1D20" w14:textId="77777777"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Сроки предоставления государственных и муниципальных услуг</w:t>
            </w:r>
          </w:p>
        </w:tc>
      </w:tr>
      <w:tr w:rsidR="00CB2036" w:rsidRPr="004B69AF" w14:paraId="6349344B" w14:textId="77777777" w:rsidTr="004B69AF">
        <w:trPr>
          <w:trHeight w:val="761"/>
        </w:trPr>
        <w:tc>
          <w:tcPr>
            <w:tcW w:w="8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21D0" w14:textId="77777777"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D2B77" w14:textId="77777777" w:rsidR="00CB2036" w:rsidRPr="004B69AF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Срок предоставления услуг</w:t>
            </w:r>
          </w:p>
        </w:tc>
      </w:tr>
      <w:tr w:rsidR="00CB2036" w:rsidRPr="00CB2036" w14:paraId="53D5D89E" w14:textId="77777777" w:rsidTr="004B69AF">
        <w:trPr>
          <w:trHeight w:val="213"/>
        </w:trPr>
        <w:tc>
          <w:tcPr>
            <w:tcW w:w="10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806B4" w14:textId="77777777"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I. ФОНДЫ</w:t>
            </w:r>
          </w:p>
        </w:tc>
      </w:tr>
      <w:tr w:rsidR="00CB2036" w:rsidRPr="00CB2036" w14:paraId="2BFAC569" w14:textId="77777777" w:rsidTr="00A96148">
        <w:trPr>
          <w:trHeight w:val="1035"/>
        </w:trPr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0C33" w14:textId="77777777" w:rsidR="00CB2036" w:rsidRDefault="00CB2036" w:rsidP="004B69A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Государственное учреждение - Отделение Пенсионного фонда РФ по Томской области</w:t>
            </w:r>
          </w:p>
          <w:p w14:paraId="40B4E275" w14:textId="77777777" w:rsidR="00A96148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14:paraId="76608BDA" w14:textId="77777777" w:rsidR="00A96148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  <w:p w14:paraId="70E212DE" w14:textId="77777777"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  <w:szCs w:val="16"/>
              </w:rPr>
            </w:pPr>
          </w:p>
        </w:tc>
      </w:tr>
      <w:tr w:rsidR="00A96148" w:rsidRPr="00CB2036" w14:paraId="5878A9AF" w14:textId="77777777" w:rsidTr="00A96148">
        <w:tc>
          <w:tcPr>
            <w:tcW w:w="10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4233D" w14:textId="77777777"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2036" w:rsidRPr="00CB2036" w14:paraId="22D40AFB" w14:textId="77777777" w:rsidTr="004B69AF">
        <w:trPr>
          <w:trHeight w:val="116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863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346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предоставлении набора социальных услуг, об отказе от получения набора социальных услуг или о возобновлении предоставления набора социальных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75F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не более 10 дней после обращения заявителя (в случае дополнительной проверки - не более 30 дней)</w:t>
            </w:r>
          </w:p>
        </w:tc>
      </w:tr>
      <w:tr w:rsidR="00CB2036" w:rsidRPr="00CB2036" w14:paraId="78E10DF3" w14:textId="77777777" w:rsidTr="004B69AF">
        <w:trPr>
          <w:trHeight w:val="95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60F2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5DE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 застрахованных лиц заявлений о выборе инвестиционного портфеля (управляющей компании), о переходе в негосударственный пенсионный фонд или о переходе в Пенсионный фонд Российской Федерации из негосударственного пенсионного фонда для передачи им средств пенсионных накоплений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070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рабочий день</w:t>
            </w:r>
          </w:p>
        </w:tc>
      </w:tr>
      <w:tr w:rsidR="00CB2036" w:rsidRPr="00CB2036" w14:paraId="24CD34D0" w14:textId="77777777" w:rsidTr="004B69AF">
        <w:trPr>
          <w:trHeight w:val="76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19E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07F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 граждан анкет в целях регистрации в системе обязательного пенсионного страхования, в том числе прием от застрахованных лиц заявлений об обмене или выдаче дубликата страхового свидетельства (СНИЛС)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E256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6E7F9866" w14:textId="77777777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DF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D56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государственного сертификата на материнский (семейный) капитал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75C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32 календарных дня</w:t>
            </w:r>
          </w:p>
        </w:tc>
      </w:tr>
      <w:tr w:rsidR="00CB2036" w:rsidRPr="00CB2036" w14:paraId="5E1AEC4C" w14:textId="77777777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63E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C56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Рассмотрение заявления о распоряжении средствами (частью средств) материнского (семейного) капитала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C7E6D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40 календарных дней</w:t>
            </w:r>
          </w:p>
        </w:tc>
      </w:tr>
      <w:tr w:rsidR="00CB2036" w:rsidRPr="00CB2036" w14:paraId="03AC430E" w14:textId="77777777" w:rsidTr="004B69AF">
        <w:trPr>
          <w:trHeight w:val="94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7F986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625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трудовой пенсии по старости и по инвалидности и проживающим в районах Крайнего севера и приравненных к ним местностям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B90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15 рабочих дней</w:t>
            </w:r>
          </w:p>
        </w:tc>
      </w:tr>
      <w:tr w:rsidR="00CB2036" w:rsidRPr="00CB2036" w14:paraId="6F81E4C3" w14:textId="77777777" w:rsidTr="004B69AF">
        <w:trPr>
          <w:trHeight w:val="181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11F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9B6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 плательщиков страховых взносов (лицами, производящими выплаты и иные вознаграждения физическими лицами) расчетов по начисленным и уплаченным страховым взносам на обязательное пенсионное страхование и обязательное медицинское страхование, в случае если в отчетный период, за который предоставляется расчет, ими не производились выплаты и иные вознаграждения физическим лицам и , соответственно не начислялись и не уплачивались страховые взносы на обязательное пенсионное страхование в Пенсионный фонд Российской Федерации и на обязательное медицинское страхование в Федеральный фонд обязательного медицинского страхования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B94A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рабочий день</w:t>
            </w:r>
          </w:p>
        </w:tc>
      </w:tr>
      <w:tr w:rsidR="00CB2036" w:rsidRPr="00CB2036" w14:paraId="67EA7B76" w14:textId="77777777" w:rsidTr="004B69AF">
        <w:trPr>
          <w:trHeight w:val="153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20BD7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32D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ПФР, территориальных органов ПФР и их должностных лиц, а также предоставления форм расчетов по начисленным и уплаченным страховым взносам и разъяснении порядка их заполнения в случае предоставления письменного обращения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2B2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40 календарных дней</w:t>
            </w:r>
          </w:p>
        </w:tc>
      </w:tr>
      <w:tr w:rsidR="00CB2036" w:rsidRPr="00CB2036" w14:paraId="2BAB95D8" w14:textId="77777777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3BFB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C50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об установлении страховых пенсий и пенсий по государственному пенсионному обеспечению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7EC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14:paraId="1022A97B" w14:textId="77777777" w:rsidTr="004B69AF">
        <w:trPr>
          <w:trHeight w:val="81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503D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2D05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об установлении и выплате дополнительного социального обеспечения членам летных экипажей воздушных судов гражданской авиации и ежемесячной доплаты к пенсии отдельным категориям работников организаций угольной промышленности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2F23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14:paraId="2F24692C" w14:textId="77777777" w:rsidTr="004B69AF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9F7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57AA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Установление федеральной социальной доплаты к пенсии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F5A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 рабочих дней</w:t>
            </w:r>
          </w:p>
        </w:tc>
      </w:tr>
      <w:tr w:rsidR="00CB2036" w:rsidRPr="00CB2036" w14:paraId="00649D3A" w14:textId="77777777" w:rsidTr="004B69AF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999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8498B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доставке пенсии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A0D7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 рабочих дня</w:t>
            </w:r>
          </w:p>
        </w:tc>
      </w:tr>
      <w:tr w:rsidR="00CB2036" w:rsidRPr="00CB2036" w14:paraId="02128F0B" w14:textId="77777777" w:rsidTr="004B69AF">
        <w:trPr>
          <w:trHeight w:val="32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769D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13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35E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об изменении номера счета в кредитной организации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06F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14:paraId="6204BFEB" w14:textId="77777777" w:rsidTr="004B69AF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648A7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14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F63B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запросе выплатного (пенсионного) дела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EB7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CB2036" w:rsidRPr="00CB2036" w14:paraId="29165346" w14:textId="77777777" w:rsidTr="004B69AF">
        <w:trPr>
          <w:trHeight w:val="79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8118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15</w:t>
            </w:r>
          </w:p>
        </w:tc>
        <w:tc>
          <w:tcPr>
            <w:tcW w:w="7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C770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перечислении пенсии в полном объеме или определенной части этой пенсии в счет обеспечения платежей, установленных законодательством Российской Федерации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CE9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рабочих дня</w:t>
            </w:r>
          </w:p>
        </w:tc>
      </w:tr>
      <w:tr w:rsidR="00A96148" w:rsidRPr="00CB2036" w14:paraId="37AA146C" w14:textId="77777777" w:rsidTr="00A96148"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58857008" w14:textId="77777777" w:rsidR="00A96148" w:rsidRPr="00CB2036" w:rsidRDefault="00A96148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311" w:type="dxa"/>
            <w:tcBorders>
              <w:top w:val="single" w:sz="4" w:space="0" w:color="auto"/>
            </w:tcBorders>
            <w:hideMark/>
          </w:tcPr>
          <w:p w14:paraId="1227C750" w14:textId="77777777"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  <w:right w:val="single" w:sz="4" w:space="0" w:color="auto"/>
            </w:tcBorders>
            <w:hideMark/>
          </w:tcPr>
          <w:p w14:paraId="1B160AD4" w14:textId="77777777"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14:paraId="48B87CC0" w14:textId="77777777" w:rsidTr="004B69AF">
        <w:trPr>
          <w:trHeight w:val="10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DE4FEC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16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DEA8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информации застрахованным лицам о состоянии их индивидуальных лицевых счетов в системе обязательного пенсионного страхования согласно федеральным законам «Об индивидуальном (персонифицированном) учете в системе обязательного пенсионного страхования» и «Об инвестировании средств для финансирования накопительной части трудовой пенсии в Российской Федерации»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CFA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20 рабочих дней</w:t>
            </w:r>
          </w:p>
        </w:tc>
      </w:tr>
      <w:tr w:rsidR="00CB2036" w:rsidRPr="00CB2036" w14:paraId="3F69DF69" w14:textId="77777777" w:rsidTr="004B69AF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896B81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17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9BE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Представление информации гражданам о предоставлении государственной социальной помощи в виде набора социальных услуг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D52D" w14:textId="05E26E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14:paraId="5EF9A7F3" w14:textId="77777777" w:rsidTr="00A96148">
        <w:trPr>
          <w:trHeight w:val="21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5BACA49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18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592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гражданам справок о размере пенсий (иных выплат)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1F0D3C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6ECC3128" w14:textId="77777777" w:rsidTr="00A96148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AACFEA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19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28C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единовременной выплаты за счет средств материнского (семейного) капитала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710CC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40 рабочих дней</w:t>
            </w:r>
          </w:p>
        </w:tc>
      </w:tr>
      <w:tr w:rsidR="00CB2036" w:rsidRPr="00CB2036" w14:paraId="0E237591" w14:textId="77777777" w:rsidTr="00A96148">
        <w:trPr>
          <w:trHeight w:val="426"/>
        </w:trPr>
        <w:tc>
          <w:tcPr>
            <w:tcW w:w="10259" w:type="dxa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86BD93" w14:textId="77777777" w:rsidR="00CB2036" w:rsidRPr="004B69AF" w:rsidRDefault="00CB2036" w:rsidP="004B69AF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4B69AF">
              <w:rPr>
                <w:rFonts w:ascii="Times New Roman" w:eastAsia="Times New Roman" w:hAnsi="Times New Roman" w:cs="Times New Roman"/>
                <w:b/>
              </w:rPr>
              <w:t>Государственное учреждение – Томское региональное отделение Фонда социального страхования Российской Федерации</w:t>
            </w:r>
          </w:p>
        </w:tc>
      </w:tr>
      <w:tr w:rsidR="00CB2036" w:rsidRPr="00CB2036" w14:paraId="094EF6FA" w14:textId="77777777" w:rsidTr="00A96148">
        <w:trPr>
          <w:trHeight w:val="78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161E1E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B3B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отчета (расчета), представляемого лицами, добровольно вступившими в правоотношения по обязательному социальному страхованию на случай временной нетрудоспособности и в связи с материнством (форма-4а-ФСС РФ)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2E6D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15E1D84B" w14:textId="77777777" w:rsidTr="00A96148">
        <w:trPr>
          <w:trHeight w:val="113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565926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D3BE4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расчета по начисленным и заплаченным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 же по расходам на выплату страхового обеспечения (форма-4 ФСС РФ)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F4EE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36434B40" w14:textId="77777777" w:rsidTr="00A96148">
        <w:trPr>
          <w:trHeight w:val="77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43384D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426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и снятие с регистрационного учета лиц, добровольно вступивших в правоотношения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782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543B79F2" w14:textId="77777777" w:rsidTr="00A96148">
        <w:trPr>
          <w:trHeight w:val="5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EAAB82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A61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страхователей и снятие с учета страхователей - физических лиц, обязанных уплачивать страховые взносы в связи с заключением гражданско-правового договора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7761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5F64ABFC" w14:textId="77777777" w:rsidTr="00A96148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8C22E5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183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и снятие с регистрационного учета страхователей физических лиц, заключивших трудовой договор с работником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FB2C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25ADD9F1" w14:textId="77777777" w:rsidTr="00A96148">
        <w:trPr>
          <w:trHeight w:val="42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426DD0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3B4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Регистрация и снятие с регистрационного учета юридических лиц по месту нахождения обособленных подразделений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E5E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7872B0FF" w14:textId="77777777" w:rsidTr="00A96148">
        <w:trPr>
          <w:trHeight w:val="12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98EBD68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03DE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Назначение и выплата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214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03C11EE2" w14:textId="77777777" w:rsidTr="00A96148">
        <w:trPr>
          <w:trHeight w:val="123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2FD268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585F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FEFD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4106C281" w14:textId="77777777" w:rsidTr="00A96148">
        <w:trPr>
          <w:trHeight w:val="178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2CA77F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99CA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Назначение и выплата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нетрудоспособности, либо в случае невозможности его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счета, предусмотренной Гражданским кодексом Российской Федерации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0C587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A96148" w:rsidRPr="00CB2036" w14:paraId="24C1092A" w14:textId="77777777" w:rsidTr="00A96148"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  <w:hideMark/>
          </w:tcPr>
          <w:p w14:paraId="3B60AF5F" w14:textId="77777777"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7311" w:type="dxa"/>
            <w:tcBorders>
              <w:top w:val="single" w:sz="4" w:space="0" w:color="auto"/>
            </w:tcBorders>
            <w:hideMark/>
          </w:tcPr>
          <w:p w14:paraId="0734A78E" w14:textId="77777777" w:rsidR="00A96148" w:rsidRPr="00CB2036" w:rsidRDefault="00A96148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auto"/>
            </w:tcBorders>
            <w:hideMark/>
          </w:tcPr>
          <w:p w14:paraId="0A0CB679" w14:textId="77777777" w:rsidR="00A96148" w:rsidRPr="00CB2036" w:rsidRDefault="00A96148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14:paraId="5360AE54" w14:textId="77777777" w:rsidTr="00A96148">
        <w:trPr>
          <w:trHeight w:val="1531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C89557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10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965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Фонда социального страхования Российской Федерации, территориальных органов Фонда социального страхования Российской Федерации и их должностных лиц, а также предоставлению форм расчётов по начисленным и уплаченным страховым взносам и разъяснению порядка их заполнения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F9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049CD69B" w14:textId="77777777" w:rsidTr="00A96148">
        <w:trPr>
          <w:trHeight w:val="75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F0CA1A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AE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документов, служащих основаниями для исчисления и уплаты (перечисления) страховых взносов, а также документов, подтверждающих правильность исчисления и своевременность уплаты (перечисления) страховых взносов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4A3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3840A9EB" w14:textId="77777777" w:rsidTr="00A96148">
        <w:trPr>
          <w:trHeight w:val="5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0FE1BBD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3404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Рассмотрение жалоб, поданных плательщиками страховых взносов в вышестоящий орган контроля за уплатой страховых взносов или вышестоящему должностному лицу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B574B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2010D971" w14:textId="77777777" w:rsidTr="00A96148">
        <w:trPr>
          <w:trHeight w:val="1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3C375C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13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881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гражданам, имеющим право на получение государственной социальной помощи в виде набора социальных услуг, при наличии медицинских показаний путёвок на санаторно-курортное лечение, осуществляемое в целях профилактики основных заболеваний, и бесплатного проезда на междугородном транспорте к месту лечения и обратно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BFED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18 календарных дней</w:t>
            </w:r>
          </w:p>
        </w:tc>
      </w:tr>
      <w:tr w:rsidR="00CB2036" w:rsidRPr="00CB2036" w14:paraId="19157C4D" w14:textId="77777777" w:rsidTr="00A96148">
        <w:trPr>
          <w:trHeight w:val="143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1727E9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14</w:t>
            </w:r>
          </w:p>
        </w:tc>
        <w:tc>
          <w:tcPr>
            <w:tcW w:w="73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7B8E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Обеспечение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 протезы (кроме зубных протезов), протезно-ортопедические изделия и (или) оплаченные услуги и ежегодной денежной компенсации расходов инвалидов на содержание и ветеринарное обслуживание собак-проводников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F29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15 календарных дней</w:t>
            </w:r>
          </w:p>
        </w:tc>
      </w:tr>
    </w:tbl>
    <w:p w14:paraId="684E4999" w14:textId="77777777" w:rsidR="00CB2036" w:rsidRPr="00CB2036" w:rsidRDefault="00CB2036" w:rsidP="00CB2036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 w:rsidRPr="00CB2036">
        <w:rPr>
          <w:rFonts w:ascii="Times New Roman" w:eastAsia="Times New Roman" w:hAnsi="Times New Roman" w:cs="Times New Roman"/>
          <w:sz w:val="14"/>
          <w:szCs w:val="14"/>
        </w:rPr>
        <w:t> </w:t>
      </w:r>
    </w:p>
    <w:p w14:paraId="1E6A5231" w14:textId="77777777" w:rsidR="00CB2036" w:rsidRPr="00CB2036" w:rsidRDefault="00CB2036" w:rsidP="00CB2036">
      <w:pPr>
        <w:pStyle w:val="a5"/>
        <w:rPr>
          <w:rFonts w:ascii="Times New Roman" w:eastAsia="Times New Roman" w:hAnsi="Times New Roman" w:cs="Times New Roman"/>
          <w:sz w:val="14"/>
          <w:szCs w:val="14"/>
        </w:rPr>
      </w:pPr>
      <w:r w:rsidRPr="00CB2036">
        <w:rPr>
          <w:rFonts w:ascii="Times New Roman" w:eastAsia="Times New Roman" w:hAnsi="Times New Roman" w:cs="Times New Roman"/>
          <w:sz w:val="14"/>
          <w:szCs w:val="14"/>
        </w:rPr>
        <w:t> </w:t>
      </w: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6199"/>
        <w:gridCol w:w="2497"/>
      </w:tblGrid>
      <w:tr w:rsidR="00CB2036" w:rsidRPr="00CB2036" w14:paraId="7D782340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FF2F2" w14:textId="77777777" w:rsidR="00CB2036" w:rsidRPr="00CB2036" w:rsidRDefault="00CB2036" w:rsidP="00D4190C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II. ФЕДЕРАЛЬНЫЕ УСЛУГИ</w:t>
            </w:r>
          </w:p>
        </w:tc>
      </w:tr>
      <w:tr w:rsidR="00CB2036" w:rsidRPr="00CB2036" w14:paraId="1BC2AE1A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D397A" w14:textId="77777777"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 Федеральной антимонопольной службы по Томской области</w:t>
            </w:r>
          </w:p>
        </w:tc>
      </w:tr>
      <w:tr w:rsidR="00CB2036" w:rsidRPr="00CB2036" w14:paraId="504A6FF6" w14:textId="77777777" w:rsidTr="00CB2036">
        <w:trPr>
          <w:trHeight w:val="32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DD87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8514FB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Оказание консультаций по вопросам законодательства о рекламе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82C849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6683C3FF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6093B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8D069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Оказание консультаций по вопросам  законодательства о размещении заказа на поставку товара, выполнение работ и оказание услуг для государственных и муниципальных нужд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4350E9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17B996C2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3072B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6EE49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Оказание консультаций по вопросам законодательства о защите конкуренции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05569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39F1463F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93C76" w14:textId="77777777"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 Федеральной миграционной службы России по Томской области</w:t>
            </w:r>
          </w:p>
        </w:tc>
      </w:tr>
      <w:tr w:rsidR="00CB2036" w:rsidRPr="00CB2036" w14:paraId="714CEB40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20AE62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EDB18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Замена паспортов гражданина Российской Федерации, удостоверяющих личность гражданина Российской Федерации на территории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7D400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14 календарных дней</w:t>
            </w:r>
          </w:p>
        </w:tc>
      </w:tr>
      <w:tr w:rsidR="00CB2036" w:rsidRPr="00CB2036" w14:paraId="6C73ED2A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9DBA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B802F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Регистрационный учет граждан Российской Федерации по месту пребывания и по месту жительства в пределах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17CF7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13E4F264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5E518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99568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Оформление 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95A4EC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5CA6C00D" w14:textId="77777777" w:rsidTr="00CB2036">
        <w:trPr>
          <w:trHeight w:val="21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39528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EE0D87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Осуществление миграционного учета в Российской Федерации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89C065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рабочий день</w:t>
            </w:r>
          </w:p>
        </w:tc>
      </w:tr>
      <w:tr w:rsidR="00CB2036" w:rsidRPr="00CB2036" w14:paraId="3E546C84" w14:textId="77777777" w:rsidTr="00CB2036">
        <w:trPr>
          <w:trHeight w:val="426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229901" w14:textId="77777777"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Территориальное управление Федерального агентства по управлению государственным имуществом в Томской области</w:t>
            </w:r>
          </w:p>
        </w:tc>
      </w:tr>
      <w:tr w:rsidR="00CB2036" w:rsidRPr="00CB2036" w14:paraId="1CC138CA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3E3C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D67C13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Осуществление в установленном порядке выдачи выписок из реестра федерального имущества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2A784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 (14) календарных дней</w:t>
            </w:r>
          </w:p>
        </w:tc>
      </w:tr>
      <w:tr w:rsidR="00CB2036" w:rsidRPr="00CB2036" w14:paraId="7D290DE7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AC5BF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504674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Предварительное согласование предоставления земельного 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участка, находящегося в федеральной собственности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ABAD6D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30 календарных дней</w:t>
            </w:r>
          </w:p>
        </w:tc>
      </w:tr>
      <w:tr w:rsidR="00CB2036" w:rsidRPr="00CB2036" w14:paraId="695D15F6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758EC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EB0EE7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земельного участка, находящегося в государственной или муниципальной собственности, без торгов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A7A475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33C62A89" w14:textId="77777777" w:rsidTr="00CB2036">
        <w:trPr>
          <w:trHeight w:val="47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0692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E5DB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земельного участка, находящегося в государственной или муниципальной собственности, на торгах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0D6AC8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34A804D1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5AA63B" w14:textId="77777777"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Управлением Федеральной налоговой службы России по Томской области</w:t>
            </w:r>
          </w:p>
        </w:tc>
      </w:tr>
      <w:tr w:rsidR="00CB2036" w:rsidRPr="00CB2036" w14:paraId="3B6F2227" w14:textId="77777777" w:rsidTr="00CB2036">
        <w:trPr>
          <w:trHeight w:val="730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DA888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744BE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сведений, 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516F9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0F45CC7E" w14:textId="77777777" w:rsidTr="00CB2036">
        <w:trPr>
          <w:trHeight w:val="1034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07E3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016183" w14:textId="3800E05A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</w:t>
            </w:r>
            <w:r w:rsidR="002B540E" w:rsidRPr="00CB2036">
              <w:rPr>
                <w:rFonts w:ascii="Times New Roman" w:eastAsia="Times New Roman" w:hAnsi="Times New Roman" w:cs="Times New Roman"/>
                <w:szCs w:val="16"/>
              </w:rPr>
              <w:t>(в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6B476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019DA0CE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2A50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422B0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запроса на предоставление справки о состоянии расчетов по налогам, сборам, пеням и штрафам и выдача налогоплательщику  справки о состоянии расчетов по налогам, сборам, пеням и штрафам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788BF2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54599960" w14:textId="77777777" w:rsidTr="00CB2036">
        <w:trPr>
          <w:trHeight w:val="123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2EA2C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28738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 (в части приема запроса и выдачи справки об исполнении налогоплательщиком (плательщиком сборов, налоговым агентом) обязанности по уплате налогов, сборов, пеней, штрафов, процентов)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409D1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рабочих дней</w:t>
            </w:r>
          </w:p>
        </w:tc>
      </w:tr>
      <w:tr w:rsidR="00CB2036" w:rsidRPr="00CB2036" w14:paraId="600C84E9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5DDADC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A1DB6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запроса на проведение сверки расчетов с налогоплательщиками и выдача актов сверки по налогам, сборам, пеням и штрафам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9C737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рабочих дней</w:t>
            </w:r>
          </w:p>
        </w:tc>
      </w:tr>
      <w:tr w:rsidR="00CB2036" w:rsidRPr="00CB2036" w14:paraId="41524309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53C91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7620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заявления физического лица о постановке на учет в налоговом органе (ИНН)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7C5F7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календарных дней</w:t>
            </w:r>
          </w:p>
        </w:tc>
      </w:tr>
      <w:tr w:rsidR="00CB2036" w:rsidRPr="00CB2036" w14:paraId="5F548881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293D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ED509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заявления на подключение к электронному сервису ФНС России  «Личный кабинет налогоплательщика для физических лиц» и выдача регистрационной карты для получения доступа к сервису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4F6EA6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4C2F3EFA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05B187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86639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F6A545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 рабочих дней</w:t>
            </w:r>
          </w:p>
        </w:tc>
      </w:tr>
      <w:tr w:rsidR="00CB2036" w:rsidRPr="00CB2036" w14:paraId="4986107A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8FE0D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1D17A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сведений, содержащихся в реестре дисквалифицированных лиц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E1DB2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35CECDD0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2F7DB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B56B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сведений, содержащихся в государственном адресном реестре.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1B63C3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3CCF72EF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A7137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62C3C" w14:textId="1F8DA860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Устное информирование налогоплательщиков, плательщиков сборов и налоговых агентов о действующих налогах, сборах, законодательстве Российской Федерации о налогах, сборах и </w:t>
            </w:r>
            <w:r w:rsidR="00C670BD" w:rsidRPr="00CB2036">
              <w:rPr>
                <w:rFonts w:ascii="Times New Roman" w:eastAsia="Times New Roman" w:hAnsi="Times New Roman" w:cs="Times New Roman"/>
                <w:szCs w:val="16"/>
              </w:rPr>
              <w:t>принятых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должностных лиц на основании информации, размещенной на официальном сайте ФНС России www.nalog.ru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2BF127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lastRenderedPageBreak/>
              <w:t>Непосредственно при обращении заявителя</w:t>
            </w:r>
          </w:p>
        </w:tc>
      </w:tr>
      <w:tr w:rsidR="00CB2036" w:rsidRPr="00CB2036" w14:paraId="272C25AD" w14:textId="77777777" w:rsidTr="00CB2036">
        <w:trPr>
          <w:trHeight w:val="639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907C6" w14:textId="77777777" w:rsidR="00CB2036" w:rsidRPr="00CB2036" w:rsidRDefault="00CB2036" w:rsidP="00CB2036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b/>
              </w:rPr>
              <w:t>Управление Федеральной службы государственной регистрации, кадастра и картографии по Томской области; Федеральная кадастровая палата Федеральной службы государственной регистрации, кадастра и картографии</w:t>
            </w:r>
          </w:p>
        </w:tc>
      </w:tr>
      <w:tr w:rsidR="00CB2036" w:rsidRPr="00CB2036" w14:paraId="09109AE4" w14:textId="77777777" w:rsidTr="00CB2036">
        <w:trPr>
          <w:trHeight w:val="55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E234E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8D4FCA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документов, предоставляемых на государственную регистрацию прав на недвижимое имущество и сделок с ним, и выдача документов по результатам государственной регистрации прав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3AB3CE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календарных дней</w:t>
            </w:r>
          </w:p>
        </w:tc>
      </w:tr>
      <w:tr w:rsidR="00CB2036" w:rsidRPr="00CB2036" w14:paraId="11C253C3" w14:textId="77777777" w:rsidTr="00CB2036">
        <w:trPr>
          <w:trHeight w:val="94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2C10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83AC64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документов, предоставляемых для получения сведений из Единого государственного реестра прав на недвижимое имущество и сделок с ним и выдача документов о предоставлении сведений из Единого государственного реестра прав на недвижимое имущество и сделок с ним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794E6B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1F45897E" w14:textId="77777777" w:rsidTr="00CB2036">
        <w:trPr>
          <w:trHeight w:val="56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4211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6C44E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о государственном кадастровом учете объектов недвижимости и выдача документов по результатам государственного кадастрового учета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5A05A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календарных дней</w:t>
            </w:r>
          </w:p>
        </w:tc>
      </w:tr>
      <w:tr w:rsidR="00CB2036" w:rsidRPr="00CB2036" w14:paraId="15500BE8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876B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AF69C7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запросов на предоставление сведений из государственного кадастра недвижимости, и выдача документов о предоставлении сведений, внесенных в государственный кадастр недвижимости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79D794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0E99D2B5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56D2B" w14:textId="77777777"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Управлением Федеральной службы судебных приставов по Томской области</w:t>
            </w:r>
          </w:p>
        </w:tc>
      </w:tr>
      <w:tr w:rsidR="00CB2036" w:rsidRPr="00CB2036" w14:paraId="2DBBEA95" w14:textId="77777777" w:rsidTr="00CB2036">
        <w:trPr>
          <w:trHeight w:val="58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5133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2E037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46A1DA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календарный день</w:t>
            </w:r>
          </w:p>
        </w:tc>
      </w:tr>
      <w:tr w:rsidR="00CB2036" w:rsidRPr="00CB2036" w14:paraId="69925329" w14:textId="77777777" w:rsidTr="00CB2036">
        <w:trPr>
          <w:trHeight w:val="426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32D6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</w:rPr>
              <w:t>Управление Министерства внутренних дел Российской Федерации по Томской области</w:t>
            </w:r>
          </w:p>
        </w:tc>
      </w:tr>
      <w:tr w:rsidR="00CB2036" w:rsidRPr="00CB2036" w14:paraId="23249AC8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D3E5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C448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сведений об административных правонарушениях в области дорожного движения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FEA59E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 календарный день</w:t>
            </w:r>
          </w:p>
        </w:tc>
      </w:tr>
      <w:tr w:rsidR="00CB2036" w:rsidRPr="00CB2036" w14:paraId="4B3ED89B" w14:textId="77777777" w:rsidTr="00CB2036">
        <w:trPr>
          <w:trHeight w:val="47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2B236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8BAD5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справок о наличии (отсутствии) судимости или факта уголовного преследования либо о прекращении уголовного преследования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6AA44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31 календарный день</w:t>
            </w:r>
          </w:p>
        </w:tc>
      </w:tr>
      <w:tr w:rsidR="00CB2036" w:rsidRPr="00CB2036" w14:paraId="0BC342F7" w14:textId="77777777" w:rsidTr="0000684F">
        <w:trPr>
          <w:trHeight w:val="312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235D68" w14:textId="66E90084" w:rsidR="00CB2036" w:rsidRPr="00CB2036" w:rsidRDefault="00CB2036" w:rsidP="0000684F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АО "Федеральная корпорация по развитию малого</w:t>
            </w:r>
            <w:r w:rsidR="0000684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A96148">
              <w:rPr>
                <w:rFonts w:ascii="Times New Roman" w:eastAsia="Times New Roman" w:hAnsi="Times New Roman" w:cs="Times New Roman"/>
                <w:b/>
              </w:rPr>
              <w:t>и среднего предпринимательства"</w:t>
            </w:r>
          </w:p>
        </w:tc>
      </w:tr>
      <w:tr w:rsidR="00CB2036" w:rsidRPr="00CB2036" w14:paraId="27DDEAB5" w14:textId="77777777" w:rsidTr="00CB2036">
        <w:trPr>
          <w:trHeight w:val="16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ABA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82597E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№209-ФЗ "О развитии малого и среднего предпринимательства в Российской Федерации", и свободном от прав третьих лиц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B03493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14:paraId="6FA2ECCF" w14:textId="77777777" w:rsidTr="00CB2036">
        <w:trPr>
          <w:trHeight w:val="16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81EC8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5C01E3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№223-ФЗ "О закупках товаров, работ, услуг отдельными видами юридических лиц"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C12B3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14:paraId="18927210" w14:textId="77777777" w:rsidTr="00512BD5">
        <w:trPr>
          <w:trHeight w:val="79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3C49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2FAC9" w14:textId="1B8E952E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информации о формах и условиях финансовой поддержки субъектов малого и среднего предпринимательства по заданным параметрам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BC71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 </w:t>
            </w:r>
          </w:p>
        </w:tc>
      </w:tr>
      <w:tr w:rsidR="00CB2036" w:rsidRPr="00CB2036" w14:paraId="268067C3" w14:textId="77777777" w:rsidTr="00CB2036">
        <w:trPr>
          <w:trHeight w:val="639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E9113" w14:textId="77777777"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Управление Федеральной службы по надзору в сфере защиты прав потребителей и благополучия человека по Томской области (Управление Роспотребнадзора по Томской области)</w:t>
            </w:r>
          </w:p>
        </w:tc>
      </w:tr>
      <w:tr w:rsidR="00CB2036" w:rsidRPr="00CB2036" w14:paraId="21A1EF4D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95FDC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7F415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и учет уведомлений о начале осуществления отдельных видов предпринимательской деятельности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B1003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 рабочих дней</w:t>
            </w:r>
          </w:p>
        </w:tc>
      </w:tr>
      <w:tr w:rsidR="00CB2036" w:rsidRPr="00CB2036" w14:paraId="53891254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616E4" w14:textId="77777777"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III. ОБЛАСТНЫЕ УСЛУГИ</w:t>
            </w:r>
          </w:p>
        </w:tc>
      </w:tr>
      <w:tr w:rsidR="00CB2036" w:rsidRPr="00CB2036" w14:paraId="6F715748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90F0C3" w14:textId="77777777"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lastRenderedPageBreak/>
              <w:t>Государственная инспекция труда Томской области</w:t>
            </w:r>
          </w:p>
        </w:tc>
      </w:tr>
      <w:tr w:rsidR="00CB2036" w:rsidRPr="00CB2036" w14:paraId="376D851E" w14:textId="77777777" w:rsidTr="00CB2036">
        <w:trPr>
          <w:trHeight w:val="588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E5B5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21D8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Информирование и консультирование работодателей и работников по вопросам соблюдения трудового законодательства и иных нормативных правовых актов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280A2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7BE8FE47" w14:textId="77777777" w:rsidTr="00CB2036">
        <w:trPr>
          <w:trHeight w:val="639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8A790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612D16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и учет уведомлений о начале осуществления юридическими лицами и индивидуальными предпринимателями отдельных видов деятельности по производству средств индивидуальной защиты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B5C84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 календарных дня</w:t>
            </w:r>
          </w:p>
        </w:tc>
      </w:tr>
      <w:tr w:rsidR="00CB2036" w:rsidRPr="00CB2036" w14:paraId="0C201E77" w14:textId="77777777" w:rsidTr="00CB2036">
        <w:trPr>
          <w:trHeight w:val="213"/>
        </w:trPr>
        <w:tc>
          <w:tcPr>
            <w:tcW w:w="6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FF130" w14:textId="77777777" w:rsidR="00CB2036" w:rsidRPr="00A96148" w:rsidRDefault="00CB2036" w:rsidP="0000684F">
            <w:pPr>
              <w:pStyle w:val="a5"/>
              <w:ind w:right="-578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Департамент по вопросам семьи и детей Томской области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4A0F8" w14:textId="2724E9E9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14:paraId="6E8963E1" w14:textId="77777777" w:rsidTr="00CB2036">
        <w:trPr>
          <w:trHeight w:val="517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3D82F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50483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денежной компенсации стоимости путевок в детские санатории и санаторные оздоровительные лагеря круглогодичного действия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1AC878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1772E863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C9A91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8EF6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Предоставление путевок в детские санатории и санаторные оздоровительные лагеря круглогодичного действия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B4717F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5FD25AC8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C9E0" w14:textId="77777777"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t>Департамент труда и занятости населения Томской области</w:t>
            </w:r>
          </w:p>
        </w:tc>
      </w:tr>
      <w:tr w:rsidR="00CB2036" w:rsidRPr="00CB2036" w14:paraId="68F77111" w14:textId="77777777" w:rsidTr="00CB2036">
        <w:trPr>
          <w:trHeight w:val="21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F1A4A4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45F655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Уведомительная регистрация коллективных договоров, соглашений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7CAAE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 рабочих дней</w:t>
            </w:r>
          </w:p>
        </w:tc>
      </w:tr>
      <w:tr w:rsidR="00CB2036" w:rsidRPr="00CB2036" w14:paraId="37B4550A" w14:textId="77777777" w:rsidTr="00CB2036">
        <w:trPr>
          <w:trHeight w:val="21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97CC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F3E151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Государственная экспертиза труда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1794CD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рабочих дней</w:t>
            </w:r>
          </w:p>
        </w:tc>
      </w:tr>
      <w:tr w:rsidR="00CB2036" w:rsidRPr="00CB2036" w14:paraId="2A9AA8BD" w14:textId="77777777" w:rsidTr="00CB2036">
        <w:trPr>
          <w:trHeight w:val="852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F2EE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28598B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Содействие гражданам в поиске подходящей работы, а работодателям в подборе необходимых работников (предоставление информации о проводимых ярмарках вакансий, имеющихся вакансиях, сведений из баз данных соискателей и работодателей)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017B6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3985EA94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482BD0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5732D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и предоставление информации об организации проведения оплачиваемых общественных работ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E04A0E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36F5A0D4" w14:textId="77777777" w:rsidTr="00CB2036">
        <w:trPr>
          <w:trHeight w:val="1105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5146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5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C3E5B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Прием заявлений и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16D4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4122111F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27A86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6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735006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Содействие самозанятости безработных граждан, включая оказание,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1FEA1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календарных дней</w:t>
            </w:r>
          </w:p>
        </w:tc>
      </w:tr>
      <w:tr w:rsidR="00CB2036" w:rsidRPr="00CB2036" w14:paraId="59DA9CCF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7B9A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7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9A7BB7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Информирование о положении на рынке труда в Томской области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8BD80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 день обращения</w:t>
            </w:r>
          </w:p>
        </w:tc>
      </w:tr>
      <w:tr w:rsidR="00CB2036" w:rsidRPr="00CB2036" w14:paraId="5F72949E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BE8BB7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8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2AF24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5D2BE" w14:textId="78DB043D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r w:rsidR="00512BD5"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r w:rsidR="00512BD5">
              <w:rPr>
                <w:rFonts w:ascii="Times New Roman" w:eastAsia="Times New Roman" w:hAnsi="Times New Roman" w:cs="Times New Roman"/>
                <w:szCs w:val="16"/>
              </w:rPr>
              <w:t>ых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14:paraId="1306BF8A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BC6A2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9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425F6B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Психологическая поддержка безработных граждан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37D9C" w14:textId="4E2E5E65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</w:p>
        </w:tc>
      </w:tr>
      <w:tr w:rsidR="00CB2036" w:rsidRPr="00CB2036" w14:paraId="00B075DC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EB9F9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10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38B5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Профессиональное обучение и дополнительное образование безработных граждан, включая обучение в другой местности.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95AE3" w14:textId="4B0F34A3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r w:rsidR="00512BD5"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r w:rsidR="00512BD5">
              <w:rPr>
                <w:rFonts w:ascii="Times New Roman" w:eastAsia="Times New Roman" w:hAnsi="Times New Roman" w:cs="Times New Roman"/>
                <w:szCs w:val="16"/>
              </w:rPr>
              <w:t>ых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14:paraId="1939C350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61FAA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96CB6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Социальная адаптация безработных граждан на рынке труда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6C710C" w14:textId="6DA4A1DD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30 календарн</w:t>
            </w:r>
            <w:r w:rsidR="00512BD5">
              <w:rPr>
                <w:rFonts w:ascii="Times New Roman" w:eastAsia="Times New Roman" w:hAnsi="Times New Roman" w:cs="Times New Roman"/>
                <w:szCs w:val="16"/>
              </w:rPr>
              <w:t>ых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14:paraId="487E00AB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68165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9ED56A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Содействие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6DEF31" w14:textId="735536D1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30 </w:t>
            </w:r>
            <w:r w:rsidR="00512BD5" w:rsidRPr="00CB2036">
              <w:rPr>
                <w:rFonts w:ascii="Times New Roman" w:eastAsia="Times New Roman" w:hAnsi="Times New Roman" w:cs="Times New Roman"/>
                <w:szCs w:val="16"/>
              </w:rPr>
              <w:t>календарн</w:t>
            </w:r>
            <w:r w:rsidR="00512BD5">
              <w:rPr>
                <w:rFonts w:ascii="Times New Roman" w:eastAsia="Times New Roman" w:hAnsi="Times New Roman" w:cs="Times New Roman"/>
                <w:szCs w:val="16"/>
              </w:rPr>
              <w:t>ых</w:t>
            </w:r>
            <w:r w:rsidRPr="00CB2036">
              <w:rPr>
                <w:rFonts w:ascii="Times New Roman" w:eastAsia="Times New Roman" w:hAnsi="Times New Roman" w:cs="Times New Roman"/>
                <w:szCs w:val="16"/>
              </w:rPr>
              <w:t xml:space="preserve"> дней</w:t>
            </w:r>
          </w:p>
        </w:tc>
      </w:tr>
      <w:tr w:rsidR="00CB2036" w:rsidRPr="00CB2036" w14:paraId="1FFB5970" w14:textId="77777777" w:rsidTr="00CB2036">
        <w:trPr>
          <w:trHeight w:val="213"/>
        </w:trPr>
        <w:tc>
          <w:tcPr>
            <w:tcW w:w="90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C801B" w14:textId="77777777" w:rsidR="00CB2036" w:rsidRPr="00A96148" w:rsidRDefault="00CB2036" w:rsidP="00A9614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szCs w:val="16"/>
              </w:rPr>
            </w:pPr>
            <w:r w:rsidRPr="00A96148">
              <w:rPr>
                <w:rFonts w:ascii="Times New Roman" w:eastAsia="Times New Roman" w:hAnsi="Times New Roman" w:cs="Times New Roman"/>
                <w:b/>
              </w:rPr>
              <w:lastRenderedPageBreak/>
              <w:t>Комитет по лицензированию Томской области</w:t>
            </w:r>
          </w:p>
        </w:tc>
      </w:tr>
      <w:tr w:rsidR="00CB2036" w:rsidRPr="00CB2036" w14:paraId="41CEF413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A2D80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77E08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Выдача разрешений на осуществление деятельности по перевозке пассажиров и багажа легковым такси на территории Томской области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AD6CA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12 рабочих дней</w:t>
            </w:r>
          </w:p>
        </w:tc>
      </w:tr>
      <w:tr w:rsidR="00CB2036" w:rsidRPr="00CB2036" w14:paraId="167970C8" w14:textId="77777777" w:rsidTr="00CB2036">
        <w:trPr>
          <w:trHeight w:val="314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65DEF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2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FE7C48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Лицензирование розничной продажи алкогольной продукции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F2A38F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33 календарных дня</w:t>
            </w:r>
          </w:p>
        </w:tc>
      </w:tr>
      <w:tr w:rsidR="00CB2036" w:rsidRPr="00CB2036" w14:paraId="324AC59C" w14:textId="77777777" w:rsidTr="00CB2036">
        <w:trPr>
          <w:trHeight w:val="426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E8553D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1AE1EC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59EFA1" w14:textId="77777777" w:rsidR="00CB2036" w:rsidRPr="00CB2036" w:rsidRDefault="00CB2036" w:rsidP="00512BD5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33 календарных дня</w:t>
            </w:r>
          </w:p>
        </w:tc>
      </w:tr>
      <w:tr w:rsidR="00CB2036" w:rsidRPr="00CB2036" w14:paraId="51D1D503" w14:textId="77777777" w:rsidTr="00512BD5">
        <w:trPr>
          <w:trHeight w:val="1083"/>
        </w:trPr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8BCE81" w14:textId="77777777" w:rsidR="00CB2036" w:rsidRPr="00CB2036" w:rsidRDefault="00CB2036" w:rsidP="00A43F0A">
            <w:pPr>
              <w:pStyle w:val="a5"/>
              <w:jc w:val="center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4</w:t>
            </w:r>
          </w:p>
        </w:tc>
        <w:tc>
          <w:tcPr>
            <w:tcW w:w="6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E2D18" w14:textId="71873C48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Cs w:val="16"/>
              </w:rPr>
            </w:pPr>
            <w:r w:rsidRPr="00CB2036">
              <w:rPr>
                <w:rFonts w:ascii="Times New Roman" w:eastAsia="Times New Roman" w:hAnsi="Times New Roman" w:cs="Times New Roman"/>
                <w:szCs w:val="16"/>
              </w:rPr>
              <w:t>Лицензирование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власти.</w:t>
            </w:r>
          </w:p>
        </w:tc>
        <w:tc>
          <w:tcPr>
            <w:tcW w:w="2497" w:type="dxa"/>
            <w:vAlign w:val="center"/>
            <w:hideMark/>
          </w:tcPr>
          <w:p w14:paraId="1A949982" w14:textId="77777777" w:rsidR="00CB2036" w:rsidRPr="00CB2036" w:rsidRDefault="00CB2036" w:rsidP="00CB2036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E5A42F" w14:textId="77777777" w:rsidR="00F43167" w:rsidRPr="00CB2036" w:rsidRDefault="00F43167" w:rsidP="00CB2036">
      <w:pPr>
        <w:pStyle w:val="a5"/>
        <w:rPr>
          <w:rFonts w:ascii="Times New Roman" w:hAnsi="Times New Roman" w:cs="Times New Roman"/>
        </w:rPr>
      </w:pPr>
    </w:p>
    <w:sectPr w:rsidR="00F43167" w:rsidRPr="00CB2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036"/>
    <w:rsid w:val="0000684F"/>
    <w:rsid w:val="00170A82"/>
    <w:rsid w:val="002B540E"/>
    <w:rsid w:val="004B69AF"/>
    <w:rsid w:val="00512BD5"/>
    <w:rsid w:val="00887B29"/>
    <w:rsid w:val="00A43F0A"/>
    <w:rsid w:val="00A96148"/>
    <w:rsid w:val="00C670BD"/>
    <w:rsid w:val="00CB2036"/>
    <w:rsid w:val="00D4190C"/>
    <w:rsid w:val="00F4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30CF5"/>
  <w15:docId w15:val="{4A391BDF-4D29-4856-A711-1A27D67C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036"/>
    <w:rPr>
      <w:b/>
      <w:bCs/>
    </w:rPr>
  </w:style>
  <w:style w:type="paragraph" w:styleId="a4">
    <w:name w:val="Normal (Web)"/>
    <w:basedOn w:val="a"/>
    <w:uiPriority w:val="99"/>
    <w:unhideWhenUsed/>
    <w:rsid w:val="00CB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B2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7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3417</Words>
  <Characters>19482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Оксана</cp:lastModifiedBy>
  <cp:revision>10</cp:revision>
  <dcterms:created xsi:type="dcterms:W3CDTF">2020-06-09T07:56:00Z</dcterms:created>
  <dcterms:modified xsi:type="dcterms:W3CDTF">2021-07-05T09:03:00Z</dcterms:modified>
</cp:coreProperties>
</file>